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125E" w:rsidRPr="00DF359E" w:rsidRDefault="0008125E" w:rsidP="006E07C7">
      <w:pPr>
        <w:spacing w:before="100" w:beforeAutospacing="1" w:after="100" w:afterAutospacing="1" w:line="240" w:lineRule="auto"/>
        <w:outlineLvl w:val="0"/>
        <w:rPr>
          <w:rFonts w:asciiTheme="majorBidi" w:eastAsia="Times New Roman" w:hAnsiTheme="majorBidi" w:cstheme="majorBidi"/>
          <w:b/>
          <w:bCs/>
          <w:kern w:val="36"/>
          <w:sz w:val="24"/>
          <w:szCs w:val="24"/>
          <w:lang w:eastAsia="fr-FR"/>
        </w:rPr>
      </w:pPr>
      <w:r w:rsidRPr="00DF359E">
        <w:rPr>
          <w:rFonts w:asciiTheme="majorBidi" w:eastAsia="Times New Roman" w:hAnsiTheme="majorBidi" w:cstheme="majorBidi"/>
          <w:b/>
          <w:bCs/>
          <w:kern w:val="36"/>
          <w:sz w:val="24"/>
          <w:szCs w:val="24"/>
          <w:lang w:eastAsia="fr-FR"/>
        </w:rPr>
        <w:t xml:space="preserve">TP n° 1 : </w:t>
      </w:r>
      <w:r w:rsidR="00D1574E">
        <w:rPr>
          <w:rFonts w:asciiTheme="majorBidi" w:eastAsia="Times New Roman" w:hAnsiTheme="majorBidi" w:cstheme="majorBidi"/>
          <w:b/>
          <w:bCs/>
          <w:kern w:val="36"/>
          <w:sz w:val="24"/>
          <w:szCs w:val="24"/>
          <w:lang w:eastAsia="fr-FR"/>
        </w:rPr>
        <w:t xml:space="preserve">Méthodes d'étude de la cellule: </w:t>
      </w:r>
      <w:r w:rsidRPr="00DF359E">
        <w:rPr>
          <w:rFonts w:asciiTheme="majorBidi" w:eastAsia="Times New Roman" w:hAnsiTheme="majorBidi" w:cstheme="majorBidi"/>
          <w:b/>
          <w:bCs/>
          <w:kern w:val="36"/>
          <w:sz w:val="24"/>
          <w:szCs w:val="24"/>
          <w:lang w:eastAsia="fr-FR"/>
        </w:rPr>
        <w:t>Microscope optique (</w:t>
      </w:r>
      <w:r w:rsidRPr="00DF359E">
        <w:rPr>
          <w:rFonts w:asciiTheme="majorBidi" w:hAnsiTheme="majorBidi" w:cstheme="majorBidi"/>
          <w:b/>
          <w:bCs/>
          <w:sz w:val="24"/>
          <w:szCs w:val="24"/>
        </w:rPr>
        <w:t>microscope photonique</w:t>
      </w:r>
      <w:r w:rsidRPr="00DF359E">
        <w:rPr>
          <w:rFonts w:asciiTheme="majorBidi" w:eastAsia="Times New Roman" w:hAnsiTheme="majorBidi" w:cstheme="majorBidi"/>
          <w:b/>
          <w:bCs/>
          <w:kern w:val="36"/>
          <w:sz w:val="24"/>
          <w:szCs w:val="24"/>
          <w:lang w:eastAsia="fr-FR"/>
        </w:rPr>
        <w:t>)</w:t>
      </w:r>
      <w:r w:rsidR="00360924" w:rsidRPr="00DF359E">
        <w:rPr>
          <w:rFonts w:asciiTheme="majorBidi" w:eastAsia="Times New Roman" w:hAnsiTheme="majorBidi" w:cstheme="majorBidi"/>
          <w:b/>
          <w:bCs/>
          <w:kern w:val="36"/>
          <w:sz w:val="24"/>
          <w:szCs w:val="24"/>
          <w:lang w:eastAsia="fr-FR"/>
        </w:rPr>
        <w:t xml:space="preserve"> et </w:t>
      </w:r>
      <w:r w:rsidR="00CC7D7E">
        <w:rPr>
          <w:rFonts w:asciiTheme="majorBidi" w:eastAsia="Times New Roman" w:hAnsiTheme="majorBidi" w:cstheme="majorBidi"/>
          <w:b/>
          <w:bCs/>
          <w:kern w:val="36"/>
          <w:sz w:val="24"/>
          <w:szCs w:val="24"/>
          <w:lang w:eastAsia="fr-FR"/>
        </w:rPr>
        <w:t xml:space="preserve">    </w:t>
      </w:r>
      <w:r w:rsidR="00CC7D7E">
        <w:rPr>
          <w:rFonts w:asciiTheme="majorBidi" w:hAnsiTheme="majorBidi" w:cstheme="majorBidi"/>
          <w:b/>
          <w:bCs/>
          <w:kern w:val="36"/>
          <w:sz w:val="24"/>
          <w:szCs w:val="24"/>
        </w:rPr>
        <w:t>m</w:t>
      </w:r>
      <w:r w:rsidR="00360924" w:rsidRPr="00DF359E">
        <w:rPr>
          <w:rFonts w:asciiTheme="majorBidi" w:hAnsiTheme="majorBidi" w:cstheme="majorBidi"/>
          <w:b/>
          <w:bCs/>
          <w:kern w:val="36"/>
          <w:sz w:val="24"/>
          <w:szCs w:val="24"/>
        </w:rPr>
        <w:t>icroscopie</w:t>
      </w:r>
      <w:r w:rsidR="00480D46" w:rsidRPr="00DF359E">
        <w:rPr>
          <w:rFonts w:asciiTheme="majorBidi" w:hAnsiTheme="majorBidi" w:cstheme="majorBidi"/>
          <w:b/>
          <w:bCs/>
          <w:kern w:val="36"/>
          <w:sz w:val="24"/>
          <w:szCs w:val="24"/>
        </w:rPr>
        <w:t xml:space="preserve"> </w:t>
      </w:r>
      <w:r w:rsidR="00360924" w:rsidRPr="00DF359E">
        <w:rPr>
          <w:rFonts w:asciiTheme="majorBidi" w:hAnsiTheme="majorBidi" w:cstheme="majorBidi"/>
          <w:b/>
          <w:bCs/>
          <w:kern w:val="36"/>
          <w:sz w:val="24"/>
          <w:szCs w:val="24"/>
        </w:rPr>
        <w:t>électronique</w:t>
      </w:r>
    </w:p>
    <w:p w:rsidR="00CE1885" w:rsidRPr="00DF359E" w:rsidRDefault="00CE1885" w:rsidP="00AD00C7">
      <w:pPr>
        <w:pStyle w:val="Titre3"/>
        <w:spacing w:line="240" w:lineRule="auto"/>
        <w:rPr>
          <w:rFonts w:asciiTheme="majorBidi" w:hAnsiTheme="majorBidi"/>
          <w:color w:val="auto"/>
          <w:sz w:val="24"/>
          <w:szCs w:val="24"/>
        </w:rPr>
      </w:pPr>
      <w:r w:rsidRPr="00DF359E">
        <w:rPr>
          <w:rStyle w:val="mw-headline"/>
          <w:rFonts w:asciiTheme="majorBidi" w:hAnsiTheme="majorBidi"/>
          <w:color w:val="auto"/>
          <w:sz w:val="24"/>
          <w:szCs w:val="24"/>
        </w:rPr>
        <w:t xml:space="preserve">Principe du microscope optique </w:t>
      </w:r>
    </w:p>
    <w:p w:rsidR="00CE1885" w:rsidRDefault="00CE1885" w:rsidP="00BF1D49">
      <w:pPr>
        <w:jc w:val="both"/>
        <w:rPr>
          <w:rFonts w:asciiTheme="majorBidi" w:hAnsiTheme="majorBidi" w:cstheme="majorBidi"/>
          <w:sz w:val="24"/>
          <w:szCs w:val="24"/>
        </w:rPr>
      </w:pPr>
    </w:p>
    <w:p w:rsidR="0008125E" w:rsidRPr="00DF359E" w:rsidRDefault="0008125E" w:rsidP="00BF1D49">
      <w:pPr>
        <w:jc w:val="both"/>
        <w:rPr>
          <w:rFonts w:asciiTheme="majorBidi" w:hAnsiTheme="majorBidi" w:cstheme="majorBidi"/>
          <w:sz w:val="24"/>
          <w:szCs w:val="24"/>
        </w:rPr>
      </w:pPr>
      <w:r w:rsidRPr="00DF359E">
        <w:rPr>
          <w:rFonts w:asciiTheme="majorBidi" w:hAnsiTheme="majorBidi" w:cstheme="majorBidi"/>
          <w:sz w:val="24"/>
          <w:szCs w:val="24"/>
        </w:rPr>
        <w:t xml:space="preserve">Le </w:t>
      </w:r>
      <w:r w:rsidRPr="00DF359E">
        <w:rPr>
          <w:rFonts w:asciiTheme="majorBidi" w:hAnsiTheme="majorBidi" w:cstheme="majorBidi"/>
          <w:b/>
          <w:bCs/>
          <w:sz w:val="24"/>
          <w:szCs w:val="24"/>
        </w:rPr>
        <w:t>microscope optique</w:t>
      </w:r>
      <w:r w:rsidRPr="00DF359E">
        <w:rPr>
          <w:rFonts w:asciiTheme="majorBidi" w:hAnsiTheme="majorBidi" w:cstheme="majorBidi"/>
          <w:sz w:val="24"/>
          <w:szCs w:val="24"/>
        </w:rPr>
        <w:t xml:space="preserve"> est un </w:t>
      </w:r>
      <w:hyperlink r:id="rId6" w:tooltip="Instrument optique" w:history="1">
        <w:r w:rsidRPr="00DF359E">
          <w:rPr>
            <w:rStyle w:val="Lienhypertexte"/>
            <w:rFonts w:asciiTheme="majorBidi" w:hAnsiTheme="majorBidi" w:cstheme="majorBidi"/>
            <w:color w:val="auto"/>
            <w:sz w:val="24"/>
            <w:szCs w:val="24"/>
            <w:u w:val="none"/>
          </w:rPr>
          <w:t>instrument d'optique</w:t>
        </w:r>
      </w:hyperlink>
      <w:r w:rsidRPr="00DF359E">
        <w:rPr>
          <w:rFonts w:asciiTheme="majorBidi" w:hAnsiTheme="majorBidi" w:cstheme="majorBidi"/>
          <w:sz w:val="24"/>
          <w:szCs w:val="24"/>
        </w:rPr>
        <w:t xml:space="preserve"> qui permet de grossir l'image d'un objet de petites </w:t>
      </w:r>
      <w:r w:rsidR="00D017A4" w:rsidRPr="00DF359E">
        <w:rPr>
          <w:rFonts w:asciiTheme="majorBidi" w:hAnsiTheme="majorBidi" w:cstheme="majorBidi"/>
          <w:sz w:val="24"/>
          <w:szCs w:val="24"/>
        </w:rPr>
        <w:t>dimen</w:t>
      </w:r>
      <w:r w:rsidR="00D017A4">
        <w:rPr>
          <w:rFonts w:asciiTheme="majorBidi" w:hAnsiTheme="majorBidi" w:cstheme="majorBidi"/>
          <w:sz w:val="24"/>
          <w:szCs w:val="24"/>
        </w:rPr>
        <w:t>s</w:t>
      </w:r>
      <w:r w:rsidR="00D017A4" w:rsidRPr="00DF359E">
        <w:rPr>
          <w:rFonts w:asciiTheme="majorBidi" w:hAnsiTheme="majorBidi" w:cstheme="majorBidi"/>
          <w:sz w:val="24"/>
          <w:szCs w:val="24"/>
        </w:rPr>
        <w:t>ions</w:t>
      </w:r>
      <w:r w:rsidRPr="00DF359E">
        <w:rPr>
          <w:rFonts w:asciiTheme="majorBidi" w:hAnsiTheme="majorBidi" w:cstheme="majorBidi"/>
          <w:sz w:val="24"/>
          <w:szCs w:val="24"/>
        </w:rPr>
        <w:t xml:space="preserve">  et de séparer les détails de cette image afin qu'il soit observable par l'œil humain. Il est utilisé en </w:t>
      </w:r>
      <w:hyperlink r:id="rId7" w:tooltip="Biologie" w:history="1">
        <w:r w:rsidRPr="00DF359E">
          <w:rPr>
            <w:rStyle w:val="Lienhypertexte"/>
            <w:rFonts w:asciiTheme="majorBidi" w:hAnsiTheme="majorBidi" w:cstheme="majorBidi"/>
            <w:color w:val="auto"/>
            <w:sz w:val="24"/>
            <w:szCs w:val="24"/>
            <w:u w:val="none"/>
          </w:rPr>
          <w:t>biologie</w:t>
        </w:r>
      </w:hyperlink>
      <w:r w:rsidRPr="00DF359E">
        <w:rPr>
          <w:rFonts w:asciiTheme="majorBidi" w:hAnsiTheme="majorBidi" w:cstheme="majorBidi"/>
          <w:sz w:val="24"/>
          <w:szCs w:val="24"/>
        </w:rPr>
        <w:t xml:space="preserve">, pour observer les cellules, les tissus, en </w:t>
      </w:r>
      <w:hyperlink r:id="rId8" w:tooltip="Pétrographie" w:history="1">
        <w:r w:rsidRPr="00DF359E">
          <w:rPr>
            <w:rStyle w:val="Lienhypertexte"/>
            <w:rFonts w:asciiTheme="majorBidi" w:hAnsiTheme="majorBidi" w:cstheme="majorBidi"/>
            <w:color w:val="auto"/>
            <w:sz w:val="24"/>
            <w:szCs w:val="24"/>
            <w:u w:val="none"/>
          </w:rPr>
          <w:t>pétrographie</w:t>
        </w:r>
      </w:hyperlink>
      <w:r w:rsidRPr="00DF359E">
        <w:rPr>
          <w:rFonts w:asciiTheme="majorBidi" w:hAnsiTheme="majorBidi" w:cstheme="majorBidi"/>
          <w:sz w:val="24"/>
          <w:szCs w:val="24"/>
        </w:rPr>
        <w:t xml:space="preserve"> pour reconnaître les roches, etc.</w:t>
      </w:r>
    </w:p>
    <w:p w:rsidR="0008125E" w:rsidRPr="00DF359E" w:rsidRDefault="00DB7D30" w:rsidP="00DF359E">
      <w:pPr>
        <w:spacing w:line="240" w:lineRule="auto"/>
        <w:rPr>
          <w:rFonts w:asciiTheme="majorBidi" w:hAnsiTheme="majorBidi" w:cstheme="majorBidi"/>
          <w:sz w:val="24"/>
          <w:szCs w:val="24"/>
        </w:rPr>
      </w:pPr>
      <w:hyperlink r:id="rId9" w:tooltip="Miroir" w:history="1">
        <w:r w:rsidR="0008125E" w:rsidRPr="00DF359E">
          <w:rPr>
            <w:rStyle w:val="Lienhypertexte"/>
            <w:rFonts w:asciiTheme="majorBidi" w:hAnsiTheme="majorBidi" w:cstheme="majorBidi"/>
            <w:b/>
            <w:bCs/>
            <w:color w:val="auto"/>
            <w:sz w:val="24"/>
            <w:szCs w:val="24"/>
            <w:u w:val="none"/>
          </w:rPr>
          <w:t>Miroir</w:t>
        </w:r>
      </w:hyperlink>
      <w:r w:rsidR="0008125E" w:rsidRPr="00DF359E">
        <w:rPr>
          <w:rFonts w:asciiTheme="majorBidi" w:hAnsiTheme="majorBidi" w:cstheme="majorBidi"/>
          <w:b/>
          <w:bCs/>
          <w:sz w:val="24"/>
          <w:szCs w:val="24"/>
        </w:rPr>
        <w:t> :</w:t>
      </w:r>
      <w:r w:rsidR="0008125E" w:rsidRPr="00DF359E">
        <w:rPr>
          <w:rFonts w:asciiTheme="majorBidi" w:hAnsiTheme="majorBidi" w:cstheme="majorBidi"/>
          <w:sz w:val="24"/>
          <w:szCs w:val="24"/>
        </w:rPr>
        <w:t xml:space="preserve"> sert à réfléchir la lumière ambiante pour éclairer l'échantillon par en dessous</w:t>
      </w:r>
    </w:p>
    <w:p w:rsidR="0008125E" w:rsidRPr="00DF359E" w:rsidRDefault="00DB7D30" w:rsidP="0008125E">
      <w:pPr>
        <w:jc w:val="both"/>
        <w:rPr>
          <w:rFonts w:asciiTheme="majorBidi" w:hAnsiTheme="majorBidi" w:cstheme="majorBidi"/>
          <w:sz w:val="24"/>
          <w:szCs w:val="24"/>
        </w:rPr>
      </w:pPr>
      <w:hyperlink r:id="rId10" w:tooltip="Diaphragme (photographie)" w:history="1">
        <w:r w:rsidR="0008125E" w:rsidRPr="00DF359E">
          <w:rPr>
            <w:rStyle w:val="Lienhypertexte"/>
            <w:rFonts w:asciiTheme="majorBidi" w:hAnsiTheme="majorBidi" w:cstheme="majorBidi"/>
            <w:b/>
            <w:bCs/>
            <w:color w:val="auto"/>
            <w:sz w:val="24"/>
            <w:szCs w:val="24"/>
            <w:u w:val="none"/>
          </w:rPr>
          <w:t>Diaphragme</w:t>
        </w:r>
      </w:hyperlink>
      <w:r w:rsidR="0008125E" w:rsidRPr="00DF359E">
        <w:rPr>
          <w:rFonts w:asciiTheme="majorBidi" w:hAnsiTheme="majorBidi" w:cstheme="majorBidi"/>
          <w:b/>
          <w:bCs/>
          <w:sz w:val="24"/>
          <w:szCs w:val="24"/>
        </w:rPr>
        <w:t> :</w:t>
      </w:r>
      <w:r w:rsidR="0008125E" w:rsidRPr="00DF359E">
        <w:rPr>
          <w:rFonts w:asciiTheme="majorBidi" w:hAnsiTheme="majorBidi" w:cstheme="majorBidi"/>
          <w:sz w:val="24"/>
          <w:szCs w:val="24"/>
        </w:rPr>
        <w:t xml:space="preserve"> ouverture de diamètre variable permettant de restreindre la quantité de lumière qui éclaire l'échantillon. Le diaphragme permet principalement de faire varier la profondeur de champ (ouvert à fond pour des coupes histologiques et plus fermé pour des recherches d'œufs de parasites digestifs)</w:t>
      </w:r>
    </w:p>
    <w:p w:rsidR="0008125E" w:rsidRPr="00DF359E" w:rsidRDefault="00DB7D30" w:rsidP="00FC09CE">
      <w:pPr>
        <w:jc w:val="both"/>
        <w:rPr>
          <w:rFonts w:asciiTheme="majorBidi" w:hAnsiTheme="majorBidi" w:cstheme="majorBidi"/>
          <w:sz w:val="24"/>
          <w:szCs w:val="24"/>
        </w:rPr>
      </w:pPr>
      <w:hyperlink r:id="rId11" w:tooltip="Platine porte-échantillon (page inexistante)" w:history="1">
        <w:r w:rsidR="0008125E" w:rsidRPr="00DF359E">
          <w:rPr>
            <w:rStyle w:val="Lienhypertexte"/>
            <w:rFonts w:asciiTheme="majorBidi" w:hAnsiTheme="majorBidi" w:cstheme="majorBidi"/>
            <w:b/>
            <w:bCs/>
            <w:color w:val="auto"/>
            <w:sz w:val="24"/>
            <w:szCs w:val="24"/>
            <w:u w:val="none"/>
          </w:rPr>
          <w:t>Platine</w:t>
        </w:r>
        <w:r w:rsidR="00FC09CE" w:rsidRPr="00DF359E">
          <w:rPr>
            <w:rStyle w:val="Lienhypertexte"/>
            <w:rFonts w:asciiTheme="majorBidi" w:hAnsiTheme="majorBidi" w:cstheme="majorBidi"/>
            <w:b/>
            <w:bCs/>
            <w:color w:val="auto"/>
            <w:sz w:val="24"/>
            <w:szCs w:val="24"/>
            <w:u w:val="none"/>
          </w:rPr>
          <w:t xml:space="preserve"> </w:t>
        </w:r>
        <w:r w:rsidR="0008125E" w:rsidRPr="00DF359E">
          <w:rPr>
            <w:rStyle w:val="Lienhypertexte"/>
            <w:rFonts w:asciiTheme="majorBidi" w:hAnsiTheme="majorBidi" w:cstheme="majorBidi"/>
            <w:b/>
            <w:bCs/>
            <w:color w:val="auto"/>
            <w:sz w:val="24"/>
            <w:szCs w:val="24"/>
            <w:u w:val="none"/>
          </w:rPr>
          <w:t>porte-échantillon</w:t>
        </w:r>
      </w:hyperlink>
      <w:r w:rsidR="0008125E" w:rsidRPr="00DF359E">
        <w:rPr>
          <w:rFonts w:asciiTheme="majorBidi" w:hAnsiTheme="majorBidi" w:cstheme="majorBidi"/>
          <w:b/>
          <w:bCs/>
          <w:sz w:val="24"/>
          <w:szCs w:val="24"/>
        </w:rPr>
        <w:t>:</w:t>
      </w:r>
      <w:r w:rsidR="0008125E" w:rsidRPr="00DF359E">
        <w:rPr>
          <w:rFonts w:asciiTheme="majorBidi" w:hAnsiTheme="majorBidi" w:cstheme="majorBidi"/>
          <w:sz w:val="24"/>
          <w:szCs w:val="24"/>
        </w:rPr>
        <w:t xml:space="preserve"> où l'on pose l'échantillon ; les « valets » servent à tenir l'échantillon lorsque celui-ci est mince (par exemple une </w:t>
      </w:r>
      <w:hyperlink r:id="rId12" w:tooltip="Lame (microscopie)" w:history="1">
        <w:r w:rsidR="0008125E" w:rsidRPr="00DF359E">
          <w:rPr>
            <w:rStyle w:val="Lienhypertexte"/>
            <w:rFonts w:asciiTheme="majorBidi" w:hAnsiTheme="majorBidi" w:cstheme="majorBidi"/>
            <w:color w:val="auto"/>
            <w:sz w:val="24"/>
            <w:szCs w:val="24"/>
            <w:u w:val="none"/>
          </w:rPr>
          <w:t>lame</w:t>
        </w:r>
      </w:hyperlink>
      <w:r w:rsidR="0008125E" w:rsidRPr="00DF359E">
        <w:rPr>
          <w:rFonts w:asciiTheme="majorBidi" w:hAnsiTheme="majorBidi" w:cstheme="majorBidi"/>
          <w:sz w:val="24"/>
          <w:szCs w:val="24"/>
        </w:rPr>
        <w:t>). La platine peut être mobile (gauche-droite et avant-arrière), ce qui permet de balayer l'échantillon et de sélectionner la partie observée </w:t>
      </w:r>
    </w:p>
    <w:p w:rsidR="0008125E" w:rsidRPr="00DF359E" w:rsidRDefault="00DB7D30" w:rsidP="00605CB1">
      <w:pPr>
        <w:jc w:val="both"/>
        <w:rPr>
          <w:rFonts w:asciiTheme="majorBidi" w:hAnsiTheme="majorBidi" w:cstheme="majorBidi"/>
          <w:sz w:val="24"/>
          <w:szCs w:val="24"/>
        </w:rPr>
      </w:pPr>
      <w:hyperlink r:id="rId13" w:tooltip="Objectif optique" w:history="1">
        <w:r w:rsidR="0008125E" w:rsidRPr="00DF359E">
          <w:rPr>
            <w:rStyle w:val="Lienhypertexte"/>
            <w:rFonts w:asciiTheme="majorBidi" w:hAnsiTheme="majorBidi" w:cstheme="majorBidi"/>
            <w:b/>
            <w:bCs/>
            <w:color w:val="auto"/>
            <w:sz w:val="24"/>
            <w:szCs w:val="24"/>
            <w:u w:val="none"/>
          </w:rPr>
          <w:t>Objectif</w:t>
        </w:r>
      </w:hyperlink>
      <w:r w:rsidR="0008125E" w:rsidRPr="00DF359E">
        <w:rPr>
          <w:rFonts w:asciiTheme="majorBidi" w:hAnsiTheme="majorBidi" w:cstheme="majorBidi"/>
          <w:b/>
          <w:bCs/>
          <w:sz w:val="24"/>
          <w:szCs w:val="24"/>
        </w:rPr>
        <w:t>:</w:t>
      </w:r>
      <w:r w:rsidR="0008125E" w:rsidRPr="00DF359E">
        <w:rPr>
          <w:rFonts w:asciiTheme="majorBidi" w:hAnsiTheme="majorBidi" w:cstheme="majorBidi"/>
          <w:sz w:val="24"/>
          <w:szCs w:val="24"/>
        </w:rPr>
        <w:t xml:space="preserve"> lentille ou ensemble de lentilles réalisant le grossissement. Il y a en général plusieurs objectifs, correspondant à plusieurs grossissements, montés sur un barillet. Certains objectifs sont dits à immersion car leur puissance ne peut être atteinte qu'en éliminant la lame d'air entre l'échantillon couvert par la </w:t>
      </w:r>
      <w:hyperlink r:id="rId14" w:tooltip="Lamelle (microscopie)" w:history="1">
        <w:r w:rsidR="0008125E" w:rsidRPr="00DF359E">
          <w:rPr>
            <w:rStyle w:val="Lienhypertexte"/>
            <w:rFonts w:asciiTheme="majorBidi" w:hAnsiTheme="majorBidi" w:cstheme="majorBidi"/>
            <w:color w:val="auto"/>
            <w:sz w:val="24"/>
            <w:szCs w:val="24"/>
            <w:u w:val="none"/>
          </w:rPr>
          <w:t>lamelle</w:t>
        </w:r>
      </w:hyperlink>
      <w:r w:rsidR="0008125E" w:rsidRPr="00DF359E">
        <w:rPr>
          <w:rFonts w:asciiTheme="majorBidi" w:hAnsiTheme="majorBidi" w:cstheme="majorBidi"/>
          <w:sz w:val="24"/>
          <w:szCs w:val="24"/>
        </w:rPr>
        <w:t xml:space="preserve"> et la frontale de l'objectif. On utilise pour cela de l'huile de cèdre ou des huiles de synthèse dont l'indice de réfraction est proche de celui du verre</w:t>
      </w:r>
    </w:p>
    <w:p w:rsidR="0008125E" w:rsidRPr="00DF359E" w:rsidRDefault="0008125E" w:rsidP="0008125E">
      <w:pPr>
        <w:jc w:val="both"/>
        <w:rPr>
          <w:rFonts w:asciiTheme="majorBidi" w:hAnsiTheme="majorBidi" w:cstheme="majorBidi"/>
          <w:sz w:val="24"/>
          <w:szCs w:val="24"/>
        </w:rPr>
      </w:pPr>
      <w:r w:rsidRPr="00DF359E">
        <w:rPr>
          <w:rFonts w:asciiTheme="majorBidi" w:hAnsiTheme="majorBidi" w:cstheme="majorBidi"/>
          <w:b/>
          <w:bCs/>
          <w:sz w:val="24"/>
          <w:szCs w:val="24"/>
        </w:rPr>
        <w:t>Mise au point</w:t>
      </w:r>
      <w:r w:rsidRPr="00DF359E">
        <w:rPr>
          <w:rFonts w:asciiTheme="majorBidi" w:hAnsiTheme="majorBidi" w:cstheme="majorBidi"/>
          <w:sz w:val="24"/>
          <w:szCs w:val="24"/>
        </w:rPr>
        <w:t xml:space="preserve"> </w:t>
      </w:r>
      <w:r w:rsidRPr="00DF359E">
        <w:rPr>
          <w:rFonts w:asciiTheme="majorBidi" w:hAnsiTheme="majorBidi" w:cstheme="majorBidi"/>
          <w:b/>
          <w:bCs/>
          <w:sz w:val="24"/>
          <w:szCs w:val="24"/>
        </w:rPr>
        <w:t>rapide et micrométrique</w:t>
      </w:r>
      <w:r w:rsidRPr="00DF359E">
        <w:rPr>
          <w:rFonts w:asciiTheme="majorBidi" w:hAnsiTheme="majorBidi" w:cstheme="majorBidi"/>
          <w:sz w:val="24"/>
          <w:szCs w:val="24"/>
        </w:rPr>
        <w:t>; pour que l'image soit nette, il faut que l'objet soit dans le plan focal de l'objectif ; ces molettes font monter et descendre l'ensemble objectif-oculaire avec un système de crémaillère, afin d'amener le plan focal sur la zone de l'échantillon à observer</w:t>
      </w:r>
    </w:p>
    <w:p w:rsidR="0008125E" w:rsidRPr="00DF359E" w:rsidRDefault="0008125E" w:rsidP="0008125E">
      <w:pPr>
        <w:jc w:val="both"/>
        <w:rPr>
          <w:rFonts w:asciiTheme="majorBidi" w:hAnsiTheme="majorBidi" w:cstheme="majorBidi"/>
          <w:sz w:val="24"/>
          <w:szCs w:val="24"/>
        </w:rPr>
      </w:pPr>
      <w:r w:rsidRPr="00DF359E">
        <w:rPr>
          <w:rFonts w:asciiTheme="majorBidi" w:hAnsiTheme="majorBidi" w:cstheme="majorBidi"/>
          <w:sz w:val="24"/>
          <w:szCs w:val="24"/>
        </w:rPr>
        <w:t xml:space="preserve">Un </w:t>
      </w:r>
      <w:r w:rsidRPr="00DF359E">
        <w:rPr>
          <w:rFonts w:asciiTheme="majorBidi" w:hAnsiTheme="majorBidi" w:cstheme="majorBidi"/>
          <w:b/>
          <w:bCs/>
          <w:sz w:val="24"/>
          <w:szCs w:val="24"/>
        </w:rPr>
        <w:t>oculaire</w:t>
      </w:r>
      <w:r w:rsidRPr="00DF359E">
        <w:rPr>
          <w:rFonts w:asciiTheme="majorBidi" w:hAnsiTheme="majorBidi" w:cstheme="majorBidi"/>
          <w:sz w:val="24"/>
          <w:szCs w:val="24"/>
        </w:rPr>
        <w:t xml:space="preserve"> est un </w:t>
      </w:r>
      <w:hyperlink r:id="rId15" w:tooltip="Système optique" w:history="1">
        <w:r w:rsidRPr="00DF359E">
          <w:rPr>
            <w:rStyle w:val="Lienhypertexte"/>
            <w:rFonts w:asciiTheme="majorBidi" w:hAnsiTheme="majorBidi" w:cstheme="majorBidi"/>
            <w:color w:val="auto"/>
            <w:sz w:val="24"/>
            <w:szCs w:val="24"/>
            <w:u w:val="none"/>
          </w:rPr>
          <w:t>système optique</w:t>
        </w:r>
      </w:hyperlink>
      <w:r w:rsidRPr="00DF359E">
        <w:rPr>
          <w:rFonts w:asciiTheme="majorBidi" w:hAnsiTheme="majorBidi" w:cstheme="majorBidi"/>
          <w:sz w:val="24"/>
          <w:szCs w:val="24"/>
        </w:rPr>
        <w:t xml:space="preserve"> complémentaire de l'</w:t>
      </w:r>
      <w:hyperlink r:id="rId16" w:tooltip="Objectif optique" w:history="1">
        <w:r w:rsidRPr="00DF359E">
          <w:rPr>
            <w:rStyle w:val="Lienhypertexte"/>
            <w:rFonts w:asciiTheme="majorBidi" w:hAnsiTheme="majorBidi" w:cstheme="majorBidi"/>
            <w:color w:val="auto"/>
            <w:sz w:val="24"/>
            <w:szCs w:val="24"/>
            <w:u w:val="none"/>
          </w:rPr>
          <w:t>objectif</w:t>
        </w:r>
      </w:hyperlink>
      <w:r w:rsidRPr="00DF359E">
        <w:rPr>
          <w:rFonts w:asciiTheme="majorBidi" w:hAnsiTheme="majorBidi" w:cstheme="majorBidi"/>
          <w:sz w:val="24"/>
          <w:szCs w:val="24"/>
        </w:rPr>
        <w:t xml:space="preserve">. Lentille ou ensemble de lentilles formant l'image d'une manière reposante pour l'œil  Il est utilisé dans les instruments tels que les </w:t>
      </w:r>
      <w:hyperlink r:id="rId17" w:tooltip="Microscope (instrument)" w:history="1">
        <w:r w:rsidRPr="00DF359E">
          <w:rPr>
            <w:rStyle w:val="Lienhypertexte"/>
            <w:rFonts w:asciiTheme="majorBidi" w:hAnsiTheme="majorBidi" w:cstheme="majorBidi"/>
            <w:color w:val="auto"/>
            <w:sz w:val="24"/>
            <w:szCs w:val="24"/>
            <w:u w:val="none"/>
          </w:rPr>
          <w:t>microscopes</w:t>
        </w:r>
      </w:hyperlink>
      <w:r w:rsidRPr="00DF359E">
        <w:rPr>
          <w:rFonts w:asciiTheme="majorBidi" w:hAnsiTheme="majorBidi" w:cstheme="majorBidi"/>
          <w:sz w:val="24"/>
          <w:szCs w:val="24"/>
        </w:rPr>
        <w:t xml:space="preserve"> ou les </w:t>
      </w:r>
      <w:hyperlink r:id="rId18" w:tooltip="Télescope" w:history="1">
        <w:r w:rsidRPr="00DF359E">
          <w:rPr>
            <w:rStyle w:val="Lienhypertexte"/>
            <w:rFonts w:asciiTheme="majorBidi" w:hAnsiTheme="majorBidi" w:cstheme="majorBidi"/>
            <w:color w:val="auto"/>
            <w:sz w:val="24"/>
            <w:szCs w:val="24"/>
            <w:u w:val="none"/>
          </w:rPr>
          <w:t>télescopes</w:t>
        </w:r>
      </w:hyperlink>
      <w:r w:rsidRPr="00DF359E">
        <w:rPr>
          <w:rFonts w:asciiTheme="majorBidi" w:hAnsiTheme="majorBidi" w:cstheme="majorBidi"/>
          <w:sz w:val="24"/>
          <w:szCs w:val="24"/>
        </w:rPr>
        <w:t xml:space="preserve"> pour agrandir l'image produite au plan focal de l'objectif. Un oculaire est en fait une </w:t>
      </w:r>
      <w:hyperlink r:id="rId19" w:tooltip="Loupe" w:history="1">
        <w:r w:rsidRPr="00DF359E">
          <w:rPr>
            <w:rStyle w:val="Lienhypertexte"/>
            <w:rFonts w:asciiTheme="majorBidi" w:hAnsiTheme="majorBidi" w:cstheme="majorBidi"/>
            <w:color w:val="auto"/>
            <w:sz w:val="24"/>
            <w:szCs w:val="24"/>
            <w:u w:val="none"/>
          </w:rPr>
          <w:t>loupe</w:t>
        </w:r>
      </w:hyperlink>
      <w:r w:rsidRPr="00DF359E">
        <w:rPr>
          <w:rFonts w:asciiTheme="majorBidi" w:hAnsiTheme="majorBidi" w:cstheme="majorBidi"/>
          <w:sz w:val="24"/>
          <w:szCs w:val="24"/>
        </w:rPr>
        <w:t xml:space="preserve"> perfectionnée pour fournir une image </w:t>
      </w:r>
      <w:r w:rsidRPr="00DF359E">
        <w:rPr>
          <w:rFonts w:asciiTheme="majorBidi" w:hAnsiTheme="majorBidi" w:cstheme="majorBidi"/>
          <w:i/>
          <w:iCs/>
          <w:sz w:val="24"/>
          <w:szCs w:val="24"/>
        </w:rPr>
        <w:t>à l'infini</w:t>
      </w:r>
      <w:r w:rsidRPr="00DF359E">
        <w:rPr>
          <w:rFonts w:asciiTheme="majorBidi" w:hAnsiTheme="majorBidi" w:cstheme="majorBidi"/>
          <w:sz w:val="24"/>
          <w:szCs w:val="24"/>
        </w:rPr>
        <w:t xml:space="preserve"> </w:t>
      </w:r>
    </w:p>
    <w:p w:rsidR="0008125E" w:rsidRPr="00DF359E" w:rsidRDefault="0008125E" w:rsidP="0008125E">
      <w:pPr>
        <w:jc w:val="both"/>
        <w:rPr>
          <w:rFonts w:asciiTheme="majorBidi" w:hAnsiTheme="majorBidi" w:cstheme="majorBidi"/>
          <w:sz w:val="24"/>
          <w:szCs w:val="24"/>
        </w:rPr>
      </w:pPr>
    </w:p>
    <w:p w:rsidR="00897BC6" w:rsidRPr="00DF359E" w:rsidRDefault="00617735">
      <w:pPr>
        <w:rPr>
          <w:rFonts w:asciiTheme="majorBidi" w:hAnsiTheme="majorBidi" w:cstheme="majorBidi"/>
          <w:sz w:val="24"/>
          <w:szCs w:val="24"/>
        </w:rPr>
      </w:pPr>
    </w:p>
    <w:p w:rsidR="005D2882" w:rsidRDefault="005D2882"/>
    <w:p w:rsidR="005D2882" w:rsidRDefault="005D2882"/>
    <w:p w:rsidR="005D2882" w:rsidRDefault="005D2882"/>
    <w:p w:rsidR="005D2882" w:rsidRDefault="005D2882"/>
    <w:p w:rsidR="00C65FD7" w:rsidRPr="00D36688" w:rsidRDefault="00C65FD7" w:rsidP="00C65FD7">
      <w:pPr>
        <w:spacing w:before="100" w:beforeAutospacing="1" w:after="100" w:afterAutospacing="1" w:line="240" w:lineRule="auto"/>
        <w:rPr>
          <w:rFonts w:asciiTheme="majorBidi" w:eastAsia="Times New Roman" w:hAnsiTheme="majorBidi" w:cstheme="majorBidi"/>
          <w:sz w:val="24"/>
          <w:szCs w:val="24"/>
          <w:lang w:eastAsia="fr-FR"/>
        </w:rPr>
      </w:pPr>
      <w:r w:rsidRPr="00D36688">
        <w:rPr>
          <w:rFonts w:asciiTheme="majorBidi" w:eastAsia="Times New Roman" w:hAnsiTheme="majorBidi" w:cstheme="majorBidi"/>
          <w:sz w:val="24"/>
          <w:szCs w:val="24"/>
          <w:lang w:eastAsia="fr-FR"/>
        </w:rPr>
        <w:t>Afin de calculer le grossissement d'un microscope ou d'un binoculaire, il faut multiplier le grossissement de l'objectif utilisé par celui de l'oculaire. Le tableau suivant te donne des valeurs possibles de grossissement.</w:t>
      </w:r>
    </w:p>
    <w:p w:rsidR="00C65FD7" w:rsidRPr="00D36688" w:rsidRDefault="00C65FD7" w:rsidP="00C65FD7">
      <w:pPr>
        <w:spacing w:before="100" w:beforeAutospacing="1" w:after="100" w:afterAutospacing="1" w:line="240" w:lineRule="auto"/>
        <w:rPr>
          <w:rFonts w:asciiTheme="majorBidi" w:eastAsia="Times New Roman" w:hAnsiTheme="majorBidi" w:cstheme="majorBidi"/>
          <w:sz w:val="24"/>
          <w:szCs w:val="24"/>
          <w:lang w:eastAsia="fr-FR"/>
        </w:rPr>
      </w:pPr>
      <w:r w:rsidRPr="00D36688">
        <w:rPr>
          <w:rFonts w:asciiTheme="majorBidi" w:eastAsia="Times New Roman" w:hAnsiTheme="majorBidi" w:cstheme="majorBidi"/>
          <w:sz w:val="24"/>
          <w:szCs w:val="24"/>
          <w:lang w:eastAsia="fr-FR"/>
        </w:rPr>
        <w:t> </w:t>
      </w:r>
    </w:p>
    <w:tbl>
      <w:tblPr>
        <w:tblW w:w="5000" w:type="pct"/>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3039"/>
        <w:gridCol w:w="3024"/>
        <w:gridCol w:w="3129"/>
      </w:tblGrid>
      <w:tr w:rsidR="00C65FD7" w:rsidRPr="00D36688" w:rsidTr="00D506F1">
        <w:trPr>
          <w:tblCellSpacing w:w="15" w:type="dxa"/>
        </w:trPr>
        <w:tc>
          <w:tcPr>
            <w:tcW w:w="1650" w:type="pct"/>
            <w:tcBorders>
              <w:top w:val="outset" w:sz="6" w:space="0" w:color="auto"/>
              <w:left w:val="outset" w:sz="6" w:space="0" w:color="auto"/>
              <w:bottom w:val="outset" w:sz="6" w:space="0" w:color="auto"/>
              <w:right w:val="outset" w:sz="6" w:space="0" w:color="auto"/>
            </w:tcBorders>
            <w:shd w:val="clear" w:color="auto" w:fill="00FF00"/>
            <w:vAlign w:val="center"/>
            <w:hideMark/>
          </w:tcPr>
          <w:p w:rsidR="00C65FD7" w:rsidRPr="00D36688" w:rsidRDefault="00C65FD7" w:rsidP="00D506F1">
            <w:pPr>
              <w:spacing w:after="0" w:line="240" w:lineRule="auto"/>
              <w:rPr>
                <w:rFonts w:asciiTheme="majorBidi" w:eastAsia="Times New Roman" w:hAnsiTheme="majorBidi" w:cstheme="majorBidi"/>
                <w:sz w:val="24"/>
                <w:szCs w:val="24"/>
                <w:lang w:eastAsia="fr-FR"/>
              </w:rPr>
            </w:pPr>
            <w:r w:rsidRPr="00D36688">
              <w:rPr>
                <w:rFonts w:asciiTheme="majorBidi" w:eastAsia="Times New Roman" w:hAnsiTheme="majorBidi" w:cstheme="majorBidi"/>
                <w:sz w:val="24"/>
                <w:szCs w:val="24"/>
                <w:lang w:eastAsia="fr-FR"/>
              </w:rPr>
              <w:t>Calcul du grossissement</w:t>
            </w:r>
          </w:p>
        </w:tc>
        <w:tc>
          <w:tcPr>
            <w:tcW w:w="1650" w:type="pct"/>
            <w:tcBorders>
              <w:top w:val="outset" w:sz="6" w:space="0" w:color="auto"/>
              <w:left w:val="outset" w:sz="6" w:space="0" w:color="auto"/>
              <w:bottom w:val="outset" w:sz="6" w:space="0" w:color="auto"/>
              <w:right w:val="outset" w:sz="6" w:space="0" w:color="auto"/>
            </w:tcBorders>
            <w:shd w:val="clear" w:color="auto" w:fill="FFFF00"/>
            <w:vAlign w:val="center"/>
            <w:hideMark/>
          </w:tcPr>
          <w:p w:rsidR="00C65FD7" w:rsidRPr="00D36688" w:rsidRDefault="00C65FD7" w:rsidP="00D506F1">
            <w:pPr>
              <w:spacing w:after="0" w:line="240" w:lineRule="auto"/>
              <w:rPr>
                <w:rFonts w:asciiTheme="majorBidi" w:eastAsia="Times New Roman" w:hAnsiTheme="majorBidi" w:cstheme="majorBidi"/>
                <w:sz w:val="24"/>
                <w:szCs w:val="24"/>
                <w:lang w:eastAsia="fr-FR"/>
              </w:rPr>
            </w:pPr>
            <w:r w:rsidRPr="00D36688">
              <w:rPr>
                <w:rFonts w:asciiTheme="majorBidi" w:eastAsia="Times New Roman" w:hAnsiTheme="majorBidi" w:cstheme="majorBidi"/>
                <w:sz w:val="24"/>
                <w:szCs w:val="24"/>
                <w:lang w:eastAsia="fr-FR"/>
              </w:rPr>
              <w:t>Oculaire 10X</w:t>
            </w:r>
          </w:p>
        </w:tc>
        <w:tc>
          <w:tcPr>
            <w:tcW w:w="1700" w:type="pct"/>
            <w:tcBorders>
              <w:top w:val="outset" w:sz="6" w:space="0" w:color="auto"/>
              <w:left w:val="outset" w:sz="6" w:space="0" w:color="auto"/>
              <w:bottom w:val="outset" w:sz="6" w:space="0" w:color="auto"/>
              <w:right w:val="outset" w:sz="6" w:space="0" w:color="auto"/>
            </w:tcBorders>
            <w:shd w:val="clear" w:color="auto" w:fill="FFFF00"/>
            <w:vAlign w:val="center"/>
            <w:hideMark/>
          </w:tcPr>
          <w:p w:rsidR="00C65FD7" w:rsidRPr="00D36688" w:rsidRDefault="00C65FD7" w:rsidP="00D506F1">
            <w:pPr>
              <w:spacing w:after="0" w:line="240" w:lineRule="auto"/>
              <w:rPr>
                <w:rFonts w:asciiTheme="majorBidi" w:eastAsia="Times New Roman" w:hAnsiTheme="majorBidi" w:cstheme="majorBidi"/>
                <w:sz w:val="24"/>
                <w:szCs w:val="24"/>
                <w:lang w:eastAsia="fr-FR"/>
              </w:rPr>
            </w:pPr>
            <w:r w:rsidRPr="00D36688">
              <w:rPr>
                <w:rFonts w:asciiTheme="majorBidi" w:eastAsia="Times New Roman" w:hAnsiTheme="majorBidi" w:cstheme="majorBidi"/>
                <w:sz w:val="24"/>
                <w:szCs w:val="24"/>
                <w:lang w:eastAsia="fr-FR"/>
              </w:rPr>
              <w:t>Oculaire 15X</w:t>
            </w:r>
          </w:p>
        </w:tc>
      </w:tr>
      <w:tr w:rsidR="00C65FD7" w:rsidRPr="00D36688" w:rsidTr="00D506F1">
        <w:trPr>
          <w:tblCellSpacing w:w="15" w:type="dxa"/>
        </w:trPr>
        <w:tc>
          <w:tcPr>
            <w:tcW w:w="1650" w:type="pct"/>
            <w:tcBorders>
              <w:top w:val="outset" w:sz="6" w:space="0" w:color="auto"/>
              <w:left w:val="outset" w:sz="6" w:space="0" w:color="auto"/>
              <w:bottom w:val="outset" w:sz="6" w:space="0" w:color="auto"/>
              <w:right w:val="outset" w:sz="6" w:space="0" w:color="auto"/>
            </w:tcBorders>
            <w:shd w:val="clear" w:color="auto" w:fill="00CCFF"/>
            <w:vAlign w:val="center"/>
            <w:hideMark/>
          </w:tcPr>
          <w:p w:rsidR="00C65FD7" w:rsidRPr="00D36688" w:rsidRDefault="00C65FD7" w:rsidP="00D506F1">
            <w:pPr>
              <w:spacing w:after="0" w:line="240" w:lineRule="auto"/>
              <w:rPr>
                <w:rFonts w:asciiTheme="majorBidi" w:eastAsia="Times New Roman" w:hAnsiTheme="majorBidi" w:cstheme="majorBidi"/>
                <w:sz w:val="24"/>
                <w:szCs w:val="24"/>
                <w:lang w:eastAsia="fr-FR"/>
              </w:rPr>
            </w:pPr>
            <w:r w:rsidRPr="00D36688">
              <w:rPr>
                <w:rFonts w:asciiTheme="majorBidi" w:eastAsia="Times New Roman" w:hAnsiTheme="majorBidi" w:cstheme="majorBidi"/>
                <w:sz w:val="24"/>
                <w:szCs w:val="24"/>
                <w:lang w:eastAsia="fr-FR"/>
              </w:rPr>
              <w:t>Objectif 2X</w:t>
            </w:r>
          </w:p>
        </w:tc>
        <w:tc>
          <w:tcPr>
            <w:tcW w:w="1650" w:type="pct"/>
            <w:tcBorders>
              <w:top w:val="outset" w:sz="6" w:space="0" w:color="auto"/>
              <w:left w:val="outset" w:sz="6" w:space="0" w:color="auto"/>
              <w:bottom w:val="outset" w:sz="6" w:space="0" w:color="auto"/>
              <w:right w:val="outset" w:sz="6" w:space="0" w:color="auto"/>
            </w:tcBorders>
            <w:vAlign w:val="center"/>
            <w:hideMark/>
          </w:tcPr>
          <w:p w:rsidR="00C65FD7" w:rsidRPr="00D36688" w:rsidRDefault="00C65FD7" w:rsidP="00D506F1">
            <w:pPr>
              <w:spacing w:after="0" w:line="240" w:lineRule="auto"/>
              <w:rPr>
                <w:rFonts w:asciiTheme="majorBidi" w:eastAsia="Times New Roman" w:hAnsiTheme="majorBidi" w:cstheme="majorBidi"/>
                <w:sz w:val="24"/>
                <w:szCs w:val="24"/>
                <w:lang w:eastAsia="fr-FR"/>
              </w:rPr>
            </w:pPr>
            <w:r w:rsidRPr="00D36688">
              <w:rPr>
                <w:rFonts w:asciiTheme="majorBidi" w:eastAsia="Times New Roman" w:hAnsiTheme="majorBidi" w:cstheme="majorBidi"/>
                <w:sz w:val="24"/>
                <w:szCs w:val="24"/>
                <w:lang w:eastAsia="fr-FR"/>
              </w:rPr>
              <w:t>Grossissement = 2X10 = 20X</w:t>
            </w:r>
          </w:p>
        </w:tc>
        <w:tc>
          <w:tcPr>
            <w:tcW w:w="1700" w:type="pct"/>
            <w:tcBorders>
              <w:top w:val="outset" w:sz="6" w:space="0" w:color="auto"/>
              <w:left w:val="outset" w:sz="6" w:space="0" w:color="auto"/>
              <w:bottom w:val="outset" w:sz="6" w:space="0" w:color="auto"/>
              <w:right w:val="outset" w:sz="6" w:space="0" w:color="auto"/>
            </w:tcBorders>
            <w:vAlign w:val="center"/>
            <w:hideMark/>
          </w:tcPr>
          <w:p w:rsidR="00C65FD7" w:rsidRPr="00D36688" w:rsidRDefault="00C65FD7" w:rsidP="00D506F1">
            <w:pPr>
              <w:spacing w:after="0" w:line="240" w:lineRule="auto"/>
              <w:rPr>
                <w:rFonts w:asciiTheme="majorBidi" w:eastAsia="Times New Roman" w:hAnsiTheme="majorBidi" w:cstheme="majorBidi"/>
                <w:sz w:val="24"/>
                <w:szCs w:val="24"/>
                <w:lang w:eastAsia="fr-FR"/>
              </w:rPr>
            </w:pPr>
            <w:r w:rsidRPr="00D36688">
              <w:rPr>
                <w:rFonts w:asciiTheme="majorBidi" w:eastAsia="Times New Roman" w:hAnsiTheme="majorBidi" w:cstheme="majorBidi"/>
                <w:sz w:val="24"/>
                <w:szCs w:val="24"/>
                <w:lang w:eastAsia="fr-FR"/>
              </w:rPr>
              <w:t>30X</w:t>
            </w:r>
          </w:p>
        </w:tc>
      </w:tr>
      <w:tr w:rsidR="00C65FD7" w:rsidRPr="00D36688" w:rsidTr="00D506F1">
        <w:trPr>
          <w:tblCellSpacing w:w="15" w:type="dxa"/>
        </w:trPr>
        <w:tc>
          <w:tcPr>
            <w:tcW w:w="1650" w:type="pct"/>
            <w:tcBorders>
              <w:top w:val="outset" w:sz="6" w:space="0" w:color="auto"/>
              <w:left w:val="outset" w:sz="6" w:space="0" w:color="auto"/>
              <w:bottom w:val="outset" w:sz="6" w:space="0" w:color="auto"/>
              <w:right w:val="outset" w:sz="6" w:space="0" w:color="auto"/>
            </w:tcBorders>
            <w:shd w:val="clear" w:color="auto" w:fill="00CCFF"/>
            <w:vAlign w:val="center"/>
            <w:hideMark/>
          </w:tcPr>
          <w:p w:rsidR="00C65FD7" w:rsidRPr="00D36688" w:rsidRDefault="00C65FD7" w:rsidP="00D506F1">
            <w:pPr>
              <w:spacing w:after="0" w:line="240" w:lineRule="auto"/>
              <w:rPr>
                <w:rFonts w:asciiTheme="majorBidi" w:eastAsia="Times New Roman" w:hAnsiTheme="majorBidi" w:cstheme="majorBidi"/>
                <w:sz w:val="24"/>
                <w:szCs w:val="24"/>
                <w:lang w:eastAsia="fr-FR"/>
              </w:rPr>
            </w:pPr>
            <w:r w:rsidRPr="00D36688">
              <w:rPr>
                <w:rFonts w:asciiTheme="majorBidi" w:eastAsia="Times New Roman" w:hAnsiTheme="majorBidi" w:cstheme="majorBidi"/>
                <w:sz w:val="24"/>
                <w:szCs w:val="24"/>
                <w:lang w:eastAsia="fr-FR"/>
              </w:rPr>
              <w:t>Objectif 4X</w:t>
            </w:r>
          </w:p>
        </w:tc>
        <w:tc>
          <w:tcPr>
            <w:tcW w:w="1650" w:type="pct"/>
            <w:tcBorders>
              <w:top w:val="outset" w:sz="6" w:space="0" w:color="auto"/>
              <w:left w:val="outset" w:sz="6" w:space="0" w:color="auto"/>
              <w:bottom w:val="outset" w:sz="6" w:space="0" w:color="auto"/>
              <w:right w:val="outset" w:sz="6" w:space="0" w:color="auto"/>
            </w:tcBorders>
            <w:vAlign w:val="center"/>
            <w:hideMark/>
          </w:tcPr>
          <w:p w:rsidR="00C65FD7" w:rsidRPr="00D36688" w:rsidRDefault="00C65FD7" w:rsidP="00D506F1">
            <w:pPr>
              <w:spacing w:after="0" w:line="240" w:lineRule="auto"/>
              <w:rPr>
                <w:rFonts w:asciiTheme="majorBidi" w:eastAsia="Times New Roman" w:hAnsiTheme="majorBidi" w:cstheme="majorBidi"/>
                <w:sz w:val="24"/>
                <w:szCs w:val="24"/>
                <w:lang w:eastAsia="fr-FR"/>
              </w:rPr>
            </w:pPr>
            <w:r w:rsidRPr="00D36688">
              <w:rPr>
                <w:rFonts w:asciiTheme="majorBidi" w:eastAsia="Times New Roman" w:hAnsiTheme="majorBidi" w:cstheme="majorBidi"/>
                <w:sz w:val="24"/>
                <w:szCs w:val="24"/>
                <w:lang w:eastAsia="fr-FR"/>
              </w:rPr>
              <w:t>40X</w:t>
            </w:r>
          </w:p>
        </w:tc>
        <w:tc>
          <w:tcPr>
            <w:tcW w:w="1700" w:type="pct"/>
            <w:tcBorders>
              <w:top w:val="outset" w:sz="6" w:space="0" w:color="auto"/>
              <w:left w:val="outset" w:sz="6" w:space="0" w:color="auto"/>
              <w:bottom w:val="outset" w:sz="6" w:space="0" w:color="auto"/>
              <w:right w:val="outset" w:sz="6" w:space="0" w:color="auto"/>
            </w:tcBorders>
            <w:vAlign w:val="center"/>
            <w:hideMark/>
          </w:tcPr>
          <w:p w:rsidR="00C65FD7" w:rsidRPr="00D36688" w:rsidRDefault="00C65FD7" w:rsidP="00D506F1">
            <w:pPr>
              <w:spacing w:after="0" w:line="240" w:lineRule="auto"/>
              <w:rPr>
                <w:rFonts w:asciiTheme="majorBidi" w:eastAsia="Times New Roman" w:hAnsiTheme="majorBidi" w:cstheme="majorBidi"/>
                <w:sz w:val="24"/>
                <w:szCs w:val="24"/>
                <w:lang w:eastAsia="fr-FR"/>
              </w:rPr>
            </w:pPr>
            <w:r w:rsidRPr="00D36688">
              <w:rPr>
                <w:rFonts w:asciiTheme="majorBidi" w:eastAsia="Times New Roman" w:hAnsiTheme="majorBidi" w:cstheme="majorBidi"/>
                <w:sz w:val="24"/>
                <w:szCs w:val="24"/>
                <w:lang w:eastAsia="fr-FR"/>
              </w:rPr>
              <w:t>60X</w:t>
            </w:r>
          </w:p>
        </w:tc>
      </w:tr>
      <w:tr w:rsidR="00C65FD7" w:rsidRPr="00D36688" w:rsidTr="00D506F1">
        <w:trPr>
          <w:tblCellSpacing w:w="15" w:type="dxa"/>
        </w:trPr>
        <w:tc>
          <w:tcPr>
            <w:tcW w:w="1650" w:type="pct"/>
            <w:tcBorders>
              <w:top w:val="outset" w:sz="6" w:space="0" w:color="auto"/>
              <w:left w:val="outset" w:sz="6" w:space="0" w:color="auto"/>
              <w:bottom w:val="outset" w:sz="6" w:space="0" w:color="auto"/>
              <w:right w:val="outset" w:sz="6" w:space="0" w:color="auto"/>
            </w:tcBorders>
            <w:shd w:val="clear" w:color="auto" w:fill="00CCFF"/>
            <w:vAlign w:val="center"/>
            <w:hideMark/>
          </w:tcPr>
          <w:p w:rsidR="00C65FD7" w:rsidRPr="00D36688" w:rsidRDefault="00C65FD7" w:rsidP="00D506F1">
            <w:pPr>
              <w:spacing w:after="0" w:line="240" w:lineRule="auto"/>
              <w:rPr>
                <w:rFonts w:asciiTheme="majorBidi" w:eastAsia="Times New Roman" w:hAnsiTheme="majorBidi" w:cstheme="majorBidi"/>
                <w:sz w:val="24"/>
                <w:szCs w:val="24"/>
                <w:lang w:eastAsia="fr-FR"/>
              </w:rPr>
            </w:pPr>
            <w:r w:rsidRPr="00D36688">
              <w:rPr>
                <w:rFonts w:asciiTheme="majorBidi" w:eastAsia="Times New Roman" w:hAnsiTheme="majorBidi" w:cstheme="majorBidi"/>
                <w:sz w:val="24"/>
                <w:szCs w:val="24"/>
                <w:lang w:eastAsia="fr-FR"/>
              </w:rPr>
              <w:t>Objectif 10X</w:t>
            </w:r>
          </w:p>
        </w:tc>
        <w:tc>
          <w:tcPr>
            <w:tcW w:w="1650" w:type="pct"/>
            <w:tcBorders>
              <w:top w:val="outset" w:sz="6" w:space="0" w:color="auto"/>
              <w:left w:val="outset" w:sz="6" w:space="0" w:color="auto"/>
              <w:bottom w:val="outset" w:sz="6" w:space="0" w:color="auto"/>
              <w:right w:val="outset" w:sz="6" w:space="0" w:color="auto"/>
            </w:tcBorders>
            <w:vAlign w:val="center"/>
            <w:hideMark/>
          </w:tcPr>
          <w:p w:rsidR="00C65FD7" w:rsidRPr="00D36688" w:rsidRDefault="00C65FD7" w:rsidP="00D506F1">
            <w:pPr>
              <w:spacing w:after="0" w:line="240" w:lineRule="auto"/>
              <w:rPr>
                <w:rFonts w:asciiTheme="majorBidi" w:eastAsia="Times New Roman" w:hAnsiTheme="majorBidi" w:cstheme="majorBidi"/>
                <w:sz w:val="24"/>
                <w:szCs w:val="24"/>
                <w:lang w:eastAsia="fr-FR"/>
              </w:rPr>
            </w:pPr>
            <w:r w:rsidRPr="00D36688">
              <w:rPr>
                <w:rFonts w:asciiTheme="majorBidi" w:eastAsia="Times New Roman" w:hAnsiTheme="majorBidi" w:cstheme="majorBidi"/>
                <w:sz w:val="24"/>
                <w:szCs w:val="24"/>
                <w:lang w:eastAsia="fr-FR"/>
              </w:rPr>
              <w:t>100X</w:t>
            </w:r>
          </w:p>
        </w:tc>
        <w:tc>
          <w:tcPr>
            <w:tcW w:w="1700" w:type="pct"/>
            <w:tcBorders>
              <w:top w:val="outset" w:sz="6" w:space="0" w:color="auto"/>
              <w:left w:val="outset" w:sz="6" w:space="0" w:color="auto"/>
              <w:bottom w:val="outset" w:sz="6" w:space="0" w:color="auto"/>
              <w:right w:val="outset" w:sz="6" w:space="0" w:color="auto"/>
            </w:tcBorders>
            <w:vAlign w:val="center"/>
            <w:hideMark/>
          </w:tcPr>
          <w:p w:rsidR="00C65FD7" w:rsidRPr="00D36688" w:rsidRDefault="00C65FD7" w:rsidP="00D506F1">
            <w:pPr>
              <w:spacing w:after="0" w:line="240" w:lineRule="auto"/>
              <w:rPr>
                <w:rFonts w:asciiTheme="majorBidi" w:eastAsia="Times New Roman" w:hAnsiTheme="majorBidi" w:cstheme="majorBidi"/>
                <w:sz w:val="24"/>
                <w:szCs w:val="24"/>
                <w:lang w:eastAsia="fr-FR"/>
              </w:rPr>
            </w:pPr>
            <w:r w:rsidRPr="00D36688">
              <w:rPr>
                <w:rFonts w:asciiTheme="majorBidi" w:eastAsia="Times New Roman" w:hAnsiTheme="majorBidi" w:cstheme="majorBidi"/>
                <w:sz w:val="24"/>
                <w:szCs w:val="24"/>
                <w:lang w:eastAsia="fr-FR"/>
              </w:rPr>
              <w:t>150X</w:t>
            </w:r>
          </w:p>
        </w:tc>
      </w:tr>
      <w:tr w:rsidR="00C65FD7" w:rsidRPr="00D36688" w:rsidTr="00D506F1">
        <w:trPr>
          <w:tblCellSpacing w:w="15" w:type="dxa"/>
        </w:trPr>
        <w:tc>
          <w:tcPr>
            <w:tcW w:w="1650" w:type="pct"/>
            <w:tcBorders>
              <w:top w:val="outset" w:sz="6" w:space="0" w:color="auto"/>
              <w:left w:val="outset" w:sz="6" w:space="0" w:color="auto"/>
              <w:bottom w:val="outset" w:sz="6" w:space="0" w:color="auto"/>
              <w:right w:val="outset" w:sz="6" w:space="0" w:color="auto"/>
            </w:tcBorders>
            <w:shd w:val="clear" w:color="auto" w:fill="00CCFF"/>
            <w:vAlign w:val="center"/>
            <w:hideMark/>
          </w:tcPr>
          <w:p w:rsidR="00C65FD7" w:rsidRPr="00D36688" w:rsidRDefault="00C65FD7" w:rsidP="00D506F1">
            <w:pPr>
              <w:spacing w:after="0" w:line="240" w:lineRule="auto"/>
              <w:rPr>
                <w:rFonts w:asciiTheme="majorBidi" w:eastAsia="Times New Roman" w:hAnsiTheme="majorBidi" w:cstheme="majorBidi"/>
                <w:sz w:val="24"/>
                <w:szCs w:val="24"/>
                <w:lang w:eastAsia="fr-FR"/>
              </w:rPr>
            </w:pPr>
            <w:r w:rsidRPr="00D36688">
              <w:rPr>
                <w:rFonts w:asciiTheme="majorBidi" w:eastAsia="Times New Roman" w:hAnsiTheme="majorBidi" w:cstheme="majorBidi"/>
                <w:sz w:val="24"/>
                <w:szCs w:val="24"/>
                <w:lang w:eastAsia="fr-FR"/>
              </w:rPr>
              <w:t>Objectif 40X</w:t>
            </w:r>
          </w:p>
        </w:tc>
        <w:tc>
          <w:tcPr>
            <w:tcW w:w="1650" w:type="pct"/>
            <w:tcBorders>
              <w:top w:val="outset" w:sz="6" w:space="0" w:color="auto"/>
              <w:left w:val="outset" w:sz="6" w:space="0" w:color="auto"/>
              <w:bottom w:val="outset" w:sz="6" w:space="0" w:color="auto"/>
              <w:right w:val="outset" w:sz="6" w:space="0" w:color="auto"/>
            </w:tcBorders>
            <w:vAlign w:val="center"/>
            <w:hideMark/>
          </w:tcPr>
          <w:p w:rsidR="00C65FD7" w:rsidRPr="00D36688" w:rsidRDefault="00C65FD7" w:rsidP="00D506F1">
            <w:pPr>
              <w:spacing w:after="0" w:line="240" w:lineRule="auto"/>
              <w:rPr>
                <w:rFonts w:asciiTheme="majorBidi" w:eastAsia="Times New Roman" w:hAnsiTheme="majorBidi" w:cstheme="majorBidi"/>
                <w:sz w:val="24"/>
                <w:szCs w:val="24"/>
                <w:lang w:eastAsia="fr-FR"/>
              </w:rPr>
            </w:pPr>
            <w:r w:rsidRPr="00D36688">
              <w:rPr>
                <w:rFonts w:asciiTheme="majorBidi" w:eastAsia="Times New Roman" w:hAnsiTheme="majorBidi" w:cstheme="majorBidi"/>
                <w:sz w:val="24"/>
                <w:szCs w:val="24"/>
                <w:lang w:eastAsia="fr-FR"/>
              </w:rPr>
              <w:t>400X</w:t>
            </w:r>
          </w:p>
        </w:tc>
        <w:tc>
          <w:tcPr>
            <w:tcW w:w="1700" w:type="pct"/>
            <w:tcBorders>
              <w:top w:val="outset" w:sz="6" w:space="0" w:color="auto"/>
              <w:left w:val="outset" w:sz="6" w:space="0" w:color="auto"/>
              <w:bottom w:val="outset" w:sz="6" w:space="0" w:color="auto"/>
              <w:right w:val="outset" w:sz="6" w:space="0" w:color="auto"/>
            </w:tcBorders>
            <w:vAlign w:val="center"/>
            <w:hideMark/>
          </w:tcPr>
          <w:p w:rsidR="00C65FD7" w:rsidRPr="00D36688" w:rsidRDefault="00C65FD7" w:rsidP="00D506F1">
            <w:pPr>
              <w:spacing w:after="0" w:line="240" w:lineRule="auto"/>
              <w:rPr>
                <w:rFonts w:asciiTheme="majorBidi" w:eastAsia="Times New Roman" w:hAnsiTheme="majorBidi" w:cstheme="majorBidi"/>
                <w:sz w:val="24"/>
                <w:szCs w:val="24"/>
                <w:lang w:eastAsia="fr-FR"/>
              </w:rPr>
            </w:pPr>
            <w:r w:rsidRPr="00D36688">
              <w:rPr>
                <w:rFonts w:asciiTheme="majorBidi" w:eastAsia="Times New Roman" w:hAnsiTheme="majorBidi" w:cstheme="majorBidi"/>
                <w:sz w:val="24"/>
                <w:szCs w:val="24"/>
                <w:lang w:eastAsia="fr-FR"/>
              </w:rPr>
              <w:t>600X</w:t>
            </w:r>
          </w:p>
        </w:tc>
      </w:tr>
      <w:tr w:rsidR="00C65FD7" w:rsidRPr="00D36688" w:rsidTr="00D506F1">
        <w:trPr>
          <w:tblCellSpacing w:w="15" w:type="dxa"/>
        </w:trPr>
        <w:tc>
          <w:tcPr>
            <w:tcW w:w="1650" w:type="pct"/>
            <w:tcBorders>
              <w:top w:val="outset" w:sz="6" w:space="0" w:color="auto"/>
              <w:left w:val="outset" w:sz="6" w:space="0" w:color="auto"/>
              <w:bottom w:val="outset" w:sz="6" w:space="0" w:color="auto"/>
              <w:right w:val="outset" w:sz="6" w:space="0" w:color="auto"/>
            </w:tcBorders>
            <w:shd w:val="clear" w:color="auto" w:fill="00CCFF"/>
            <w:vAlign w:val="center"/>
            <w:hideMark/>
          </w:tcPr>
          <w:p w:rsidR="00C65FD7" w:rsidRPr="00D36688" w:rsidRDefault="00C65FD7" w:rsidP="00D506F1">
            <w:pPr>
              <w:spacing w:after="0" w:line="240" w:lineRule="auto"/>
              <w:rPr>
                <w:rFonts w:asciiTheme="majorBidi" w:eastAsia="Times New Roman" w:hAnsiTheme="majorBidi" w:cstheme="majorBidi"/>
                <w:sz w:val="24"/>
                <w:szCs w:val="24"/>
                <w:lang w:eastAsia="fr-FR"/>
              </w:rPr>
            </w:pPr>
            <w:r w:rsidRPr="00D36688">
              <w:rPr>
                <w:rFonts w:asciiTheme="majorBidi" w:eastAsia="Times New Roman" w:hAnsiTheme="majorBidi" w:cstheme="majorBidi"/>
                <w:sz w:val="24"/>
                <w:szCs w:val="24"/>
                <w:lang w:eastAsia="fr-FR"/>
              </w:rPr>
              <w:t>Objectif 100X</w:t>
            </w:r>
          </w:p>
        </w:tc>
        <w:tc>
          <w:tcPr>
            <w:tcW w:w="1650" w:type="pct"/>
            <w:tcBorders>
              <w:top w:val="outset" w:sz="6" w:space="0" w:color="auto"/>
              <w:left w:val="outset" w:sz="6" w:space="0" w:color="auto"/>
              <w:bottom w:val="outset" w:sz="6" w:space="0" w:color="auto"/>
              <w:right w:val="outset" w:sz="6" w:space="0" w:color="auto"/>
            </w:tcBorders>
            <w:vAlign w:val="center"/>
            <w:hideMark/>
          </w:tcPr>
          <w:p w:rsidR="00C65FD7" w:rsidRPr="00D36688" w:rsidRDefault="00C65FD7" w:rsidP="00D506F1">
            <w:pPr>
              <w:spacing w:after="0" w:line="240" w:lineRule="auto"/>
              <w:rPr>
                <w:rFonts w:asciiTheme="majorBidi" w:eastAsia="Times New Roman" w:hAnsiTheme="majorBidi" w:cstheme="majorBidi"/>
                <w:sz w:val="24"/>
                <w:szCs w:val="24"/>
                <w:lang w:eastAsia="fr-FR"/>
              </w:rPr>
            </w:pPr>
            <w:r w:rsidRPr="00D36688">
              <w:rPr>
                <w:rFonts w:asciiTheme="majorBidi" w:eastAsia="Times New Roman" w:hAnsiTheme="majorBidi" w:cstheme="majorBidi"/>
                <w:sz w:val="24"/>
                <w:szCs w:val="24"/>
                <w:lang w:eastAsia="fr-FR"/>
              </w:rPr>
              <w:t>1000X</w:t>
            </w:r>
          </w:p>
        </w:tc>
        <w:tc>
          <w:tcPr>
            <w:tcW w:w="1700" w:type="pct"/>
            <w:tcBorders>
              <w:top w:val="outset" w:sz="6" w:space="0" w:color="auto"/>
              <w:left w:val="outset" w:sz="6" w:space="0" w:color="auto"/>
              <w:bottom w:val="outset" w:sz="6" w:space="0" w:color="auto"/>
              <w:right w:val="outset" w:sz="6" w:space="0" w:color="auto"/>
            </w:tcBorders>
            <w:vAlign w:val="center"/>
            <w:hideMark/>
          </w:tcPr>
          <w:p w:rsidR="00C65FD7" w:rsidRPr="00D36688" w:rsidRDefault="00C65FD7" w:rsidP="00D506F1">
            <w:pPr>
              <w:spacing w:after="0" w:line="240" w:lineRule="auto"/>
              <w:rPr>
                <w:rFonts w:asciiTheme="majorBidi" w:eastAsia="Times New Roman" w:hAnsiTheme="majorBidi" w:cstheme="majorBidi"/>
                <w:sz w:val="24"/>
                <w:szCs w:val="24"/>
                <w:lang w:eastAsia="fr-FR"/>
              </w:rPr>
            </w:pPr>
            <w:r w:rsidRPr="00D36688">
              <w:rPr>
                <w:rFonts w:asciiTheme="majorBidi" w:eastAsia="Times New Roman" w:hAnsiTheme="majorBidi" w:cstheme="majorBidi"/>
                <w:sz w:val="24"/>
                <w:szCs w:val="24"/>
                <w:lang w:eastAsia="fr-FR"/>
              </w:rPr>
              <w:t>1500X</w:t>
            </w:r>
          </w:p>
        </w:tc>
      </w:tr>
    </w:tbl>
    <w:p w:rsidR="00C65FD7" w:rsidRDefault="00C65FD7"/>
    <w:p w:rsidR="00C65FD7" w:rsidRDefault="00C65FD7"/>
    <w:p w:rsidR="005D2882" w:rsidRPr="005D2882" w:rsidRDefault="005D2882" w:rsidP="005D2882">
      <w:pPr>
        <w:spacing w:before="100" w:beforeAutospacing="1" w:after="100" w:afterAutospacing="1" w:line="240" w:lineRule="auto"/>
        <w:rPr>
          <w:rFonts w:asciiTheme="majorBidi" w:eastAsia="Times New Roman" w:hAnsiTheme="majorBidi" w:cstheme="majorBidi"/>
          <w:sz w:val="24"/>
          <w:szCs w:val="24"/>
          <w:lang w:eastAsia="fr-FR"/>
        </w:rPr>
      </w:pPr>
      <w:r w:rsidRPr="005D2882">
        <w:rPr>
          <w:rFonts w:asciiTheme="majorBidi" w:eastAsia="Times New Roman" w:hAnsiTheme="majorBidi" w:cstheme="majorBidi"/>
          <w:sz w:val="24"/>
          <w:szCs w:val="24"/>
          <w:lang w:eastAsia="fr-FR"/>
        </w:rPr>
        <w:t>Sur ce microscope, nous disposons de trois objectifs. Nous pouvons donc maintenant proposer une valeur approchée du diamètre du champ à ces trois grossissements :</w:t>
      </w:r>
    </w:p>
    <w:tbl>
      <w:tblPr>
        <w:tblW w:w="5000" w:type="pct"/>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857"/>
        <w:gridCol w:w="1907"/>
        <w:gridCol w:w="1883"/>
        <w:gridCol w:w="1743"/>
        <w:gridCol w:w="1802"/>
      </w:tblGrid>
      <w:tr w:rsidR="005D2882" w:rsidRPr="005D2882" w:rsidTr="005D288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D2882" w:rsidRPr="005D2882" w:rsidRDefault="005D2882" w:rsidP="005D2882">
            <w:pPr>
              <w:spacing w:after="0" w:line="240" w:lineRule="auto"/>
              <w:rPr>
                <w:rFonts w:asciiTheme="majorBidi" w:eastAsia="Times New Roman" w:hAnsiTheme="majorBidi" w:cstheme="majorBidi"/>
                <w:sz w:val="24"/>
                <w:szCs w:val="24"/>
                <w:lang w:eastAsia="fr-FR"/>
              </w:rPr>
            </w:pPr>
            <w:r w:rsidRPr="005D2882">
              <w:rPr>
                <w:rFonts w:asciiTheme="majorBidi" w:eastAsia="Times New Roman" w:hAnsiTheme="majorBidi" w:cstheme="majorBidi"/>
                <w:sz w:val="24"/>
                <w:szCs w:val="24"/>
                <w:lang w:eastAsia="fr-FR"/>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5D2882" w:rsidRPr="005D2882" w:rsidRDefault="005D2882" w:rsidP="005D2882">
            <w:pPr>
              <w:spacing w:after="0" w:line="240" w:lineRule="auto"/>
              <w:jc w:val="center"/>
              <w:rPr>
                <w:rFonts w:asciiTheme="majorBidi" w:eastAsia="Times New Roman" w:hAnsiTheme="majorBidi" w:cstheme="majorBidi"/>
                <w:sz w:val="24"/>
                <w:szCs w:val="24"/>
                <w:lang w:eastAsia="fr-FR"/>
              </w:rPr>
            </w:pPr>
            <w:r w:rsidRPr="005D2882">
              <w:rPr>
                <w:rFonts w:asciiTheme="majorBidi" w:eastAsia="Times New Roman" w:hAnsiTheme="majorBidi" w:cstheme="majorBidi"/>
                <w:b/>
                <w:bCs/>
                <w:sz w:val="24"/>
                <w:szCs w:val="24"/>
                <w:lang w:eastAsia="fr-FR"/>
              </w:rPr>
              <w:t>grossissement oculaire</w:t>
            </w:r>
          </w:p>
        </w:tc>
        <w:tc>
          <w:tcPr>
            <w:tcW w:w="0" w:type="auto"/>
            <w:tcBorders>
              <w:top w:val="outset" w:sz="6" w:space="0" w:color="auto"/>
              <w:left w:val="outset" w:sz="6" w:space="0" w:color="auto"/>
              <w:bottom w:val="outset" w:sz="6" w:space="0" w:color="auto"/>
              <w:right w:val="outset" w:sz="6" w:space="0" w:color="auto"/>
            </w:tcBorders>
            <w:vAlign w:val="center"/>
            <w:hideMark/>
          </w:tcPr>
          <w:p w:rsidR="005D2882" w:rsidRPr="005D2882" w:rsidRDefault="005D2882" w:rsidP="005D2882">
            <w:pPr>
              <w:spacing w:after="0" w:line="240" w:lineRule="auto"/>
              <w:jc w:val="center"/>
              <w:rPr>
                <w:rFonts w:asciiTheme="majorBidi" w:eastAsia="Times New Roman" w:hAnsiTheme="majorBidi" w:cstheme="majorBidi"/>
                <w:sz w:val="24"/>
                <w:szCs w:val="24"/>
                <w:lang w:eastAsia="fr-FR"/>
              </w:rPr>
            </w:pPr>
            <w:r w:rsidRPr="005D2882">
              <w:rPr>
                <w:rFonts w:asciiTheme="majorBidi" w:eastAsia="Times New Roman" w:hAnsiTheme="majorBidi" w:cstheme="majorBidi"/>
                <w:b/>
                <w:bCs/>
                <w:sz w:val="24"/>
                <w:szCs w:val="24"/>
                <w:lang w:eastAsia="fr-FR"/>
              </w:rPr>
              <w:t>grossissement objectif</w:t>
            </w:r>
          </w:p>
        </w:tc>
        <w:tc>
          <w:tcPr>
            <w:tcW w:w="0" w:type="auto"/>
            <w:tcBorders>
              <w:top w:val="outset" w:sz="6" w:space="0" w:color="auto"/>
              <w:left w:val="outset" w:sz="6" w:space="0" w:color="auto"/>
              <w:bottom w:val="outset" w:sz="6" w:space="0" w:color="auto"/>
              <w:right w:val="outset" w:sz="6" w:space="0" w:color="auto"/>
            </w:tcBorders>
            <w:vAlign w:val="center"/>
            <w:hideMark/>
          </w:tcPr>
          <w:p w:rsidR="005D2882" w:rsidRPr="005D2882" w:rsidRDefault="005D2882" w:rsidP="005D2882">
            <w:pPr>
              <w:spacing w:after="0" w:line="240" w:lineRule="auto"/>
              <w:jc w:val="center"/>
              <w:rPr>
                <w:rFonts w:asciiTheme="majorBidi" w:eastAsia="Times New Roman" w:hAnsiTheme="majorBidi" w:cstheme="majorBidi"/>
                <w:sz w:val="24"/>
                <w:szCs w:val="24"/>
                <w:lang w:eastAsia="fr-FR"/>
              </w:rPr>
            </w:pPr>
            <w:r w:rsidRPr="005D2882">
              <w:rPr>
                <w:rFonts w:asciiTheme="majorBidi" w:eastAsia="Times New Roman" w:hAnsiTheme="majorBidi" w:cstheme="majorBidi"/>
                <w:b/>
                <w:bCs/>
                <w:sz w:val="24"/>
                <w:szCs w:val="24"/>
                <w:lang w:eastAsia="fr-FR"/>
              </w:rPr>
              <w:t>grossissement total</w:t>
            </w:r>
          </w:p>
        </w:tc>
        <w:tc>
          <w:tcPr>
            <w:tcW w:w="0" w:type="auto"/>
            <w:tcBorders>
              <w:top w:val="outset" w:sz="6" w:space="0" w:color="auto"/>
              <w:left w:val="outset" w:sz="6" w:space="0" w:color="auto"/>
              <w:bottom w:val="outset" w:sz="6" w:space="0" w:color="auto"/>
              <w:right w:val="outset" w:sz="6" w:space="0" w:color="auto"/>
            </w:tcBorders>
            <w:vAlign w:val="center"/>
            <w:hideMark/>
          </w:tcPr>
          <w:p w:rsidR="005D2882" w:rsidRPr="005D2882" w:rsidRDefault="005D2882" w:rsidP="005D2882">
            <w:pPr>
              <w:spacing w:after="0" w:line="240" w:lineRule="auto"/>
              <w:jc w:val="center"/>
              <w:rPr>
                <w:rFonts w:asciiTheme="majorBidi" w:eastAsia="Times New Roman" w:hAnsiTheme="majorBidi" w:cstheme="majorBidi"/>
                <w:sz w:val="24"/>
                <w:szCs w:val="24"/>
                <w:lang w:eastAsia="fr-FR"/>
              </w:rPr>
            </w:pPr>
            <w:r w:rsidRPr="005D2882">
              <w:rPr>
                <w:rFonts w:asciiTheme="majorBidi" w:eastAsia="Times New Roman" w:hAnsiTheme="majorBidi" w:cstheme="majorBidi"/>
                <w:b/>
                <w:bCs/>
                <w:sz w:val="24"/>
                <w:szCs w:val="24"/>
                <w:lang w:eastAsia="fr-FR"/>
              </w:rPr>
              <w:t xml:space="preserve">diamètre champ </w:t>
            </w:r>
            <w:proofErr w:type="spellStart"/>
            <w:r w:rsidRPr="005D2882">
              <w:rPr>
                <w:rFonts w:asciiTheme="majorBidi" w:eastAsia="Times New Roman" w:hAnsiTheme="majorBidi" w:cstheme="majorBidi"/>
                <w:b/>
                <w:bCs/>
                <w:sz w:val="24"/>
                <w:szCs w:val="24"/>
                <w:lang w:eastAsia="fr-FR"/>
              </w:rPr>
              <w:t>ocullaire</w:t>
            </w:r>
            <w:proofErr w:type="spellEnd"/>
          </w:p>
        </w:tc>
      </w:tr>
      <w:tr w:rsidR="005D2882" w:rsidRPr="005D2882" w:rsidTr="005D288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D2882" w:rsidRPr="005D2882" w:rsidRDefault="005D2882" w:rsidP="005D2882">
            <w:pPr>
              <w:spacing w:after="0" w:line="240" w:lineRule="auto"/>
              <w:rPr>
                <w:rFonts w:asciiTheme="majorBidi" w:eastAsia="Times New Roman" w:hAnsiTheme="majorBidi" w:cstheme="majorBidi"/>
                <w:sz w:val="24"/>
                <w:szCs w:val="24"/>
                <w:lang w:eastAsia="fr-FR"/>
              </w:rPr>
            </w:pPr>
            <w:r w:rsidRPr="005D2882">
              <w:rPr>
                <w:rFonts w:asciiTheme="majorBidi" w:eastAsia="Times New Roman" w:hAnsiTheme="majorBidi" w:cstheme="majorBidi"/>
                <w:b/>
                <w:bCs/>
                <w:sz w:val="24"/>
                <w:szCs w:val="24"/>
                <w:lang w:eastAsia="fr-FR"/>
              </w:rPr>
              <w:t>faible grossissement</w:t>
            </w:r>
          </w:p>
        </w:tc>
        <w:tc>
          <w:tcPr>
            <w:tcW w:w="0" w:type="auto"/>
            <w:tcBorders>
              <w:top w:val="outset" w:sz="6" w:space="0" w:color="auto"/>
              <w:left w:val="outset" w:sz="6" w:space="0" w:color="auto"/>
              <w:bottom w:val="outset" w:sz="6" w:space="0" w:color="auto"/>
              <w:right w:val="outset" w:sz="6" w:space="0" w:color="auto"/>
            </w:tcBorders>
            <w:vAlign w:val="center"/>
            <w:hideMark/>
          </w:tcPr>
          <w:p w:rsidR="005D2882" w:rsidRPr="005D2882" w:rsidRDefault="005D2882" w:rsidP="005D2882">
            <w:pPr>
              <w:spacing w:after="0" w:line="240" w:lineRule="auto"/>
              <w:jc w:val="center"/>
              <w:rPr>
                <w:rFonts w:asciiTheme="majorBidi" w:eastAsia="Times New Roman" w:hAnsiTheme="majorBidi" w:cstheme="majorBidi"/>
                <w:sz w:val="24"/>
                <w:szCs w:val="24"/>
                <w:lang w:eastAsia="fr-FR"/>
              </w:rPr>
            </w:pPr>
            <w:r w:rsidRPr="005D2882">
              <w:rPr>
                <w:rFonts w:asciiTheme="majorBidi" w:eastAsia="Times New Roman" w:hAnsiTheme="majorBidi" w:cstheme="majorBidi"/>
                <w:sz w:val="24"/>
                <w:szCs w:val="24"/>
                <w:lang w:eastAsia="fr-FR"/>
              </w:rPr>
              <w:t>12,5</w:t>
            </w:r>
          </w:p>
        </w:tc>
        <w:tc>
          <w:tcPr>
            <w:tcW w:w="0" w:type="auto"/>
            <w:tcBorders>
              <w:top w:val="outset" w:sz="6" w:space="0" w:color="auto"/>
              <w:left w:val="outset" w:sz="6" w:space="0" w:color="auto"/>
              <w:bottom w:val="outset" w:sz="6" w:space="0" w:color="auto"/>
              <w:right w:val="outset" w:sz="6" w:space="0" w:color="auto"/>
            </w:tcBorders>
            <w:vAlign w:val="center"/>
            <w:hideMark/>
          </w:tcPr>
          <w:p w:rsidR="005D2882" w:rsidRPr="005D2882" w:rsidRDefault="005D2882" w:rsidP="005D2882">
            <w:pPr>
              <w:spacing w:after="0" w:line="240" w:lineRule="auto"/>
              <w:jc w:val="center"/>
              <w:rPr>
                <w:rFonts w:asciiTheme="majorBidi" w:eastAsia="Times New Roman" w:hAnsiTheme="majorBidi" w:cstheme="majorBidi"/>
                <w:sz w:val="24"/>
                <w:szCs w:val="24"/>
                <w:lang w:eastAsia="fr-FR"/>
              </w:rPr>
            </w:pPr>
            <w:r w:rsidRPr="005D2882">
              <w:rPr>
                <w:rFonts w:asciiTheme="majorBidi" w:eastAsia="Times New Roman" w:hAnsiTheme="majorBidi" w:cstheme="majorBidi"/>
                <w:sz w:val="24"/>
                <w:szCs w:val="24"/>
                <w:lang w:eastAsia="fr-FR"/>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5D2882" w:rsidRPr="005D2882" w:rsidRDefault="005D2882" w:rsidP="005D2882">
            <w:pPr>
              <w:spacing w:before="100" w:beforeAutospacing="1" w:after="100" w:afterAutospacing="1" w:line="240" w:lineRule="auto"/>
              <w:jc w:val="center"/>
              <w:rPr>
                <w:rFonts w:asciiTheme="majorBidi" w:eastAsia="Times New Roman" w:hAnsiTheme="majorBidi" w:cstheme="majorBidi"/>
                <w:sz w:val="24"/>
                <w:szCs w:val="24"/>
                <w:lang w:eastAsia="fr-FR"/>
              </w:rPr>
            </w:pPr>
            <w:r w:rsidRPr="005D2882">
              <w:rPr>
                <w:rFonts w:asciiTheme="majorBidi" w:eastAsia="Times New Roman" w:hAnsiTheme="majorBidi" w:cstheme="majorBidi"/>
                <w:sz w:val="24"/>
                <w:szCs w:val="24"/>
                <w:lang w:eastAsia="fr-FR"/>
              </w:rPr>
              <w:t>12,5 x 6,3 =</w:t>
            </w:r>
          </w:p>
          <w:p w:rsidR="005D2882" w:rsidRPr="005D2882" w:rsidRDefault="005D2882" w:rsidP="005D2882">
            <w:pPr>
              <w:spacing w:before="100" w:beforeAutospacing="1" w:after="100" w:afterAutospacing="1" w:line="240" w:lineRule="auto"/>
              <w:jc w:val="center"/>
              <w:rPr>
                <w:rFonts w:asciiTheme="majorBidi" w:eastAsia="Times New Roman" w:hAnsiTheme="majorBidi" w:cstheme="majorBidi"/>
                <w:sz w:val="24"/>
                <w:szCs w:val="24"/>
                <w:lang w:eastAsia="fr-FR"/>
              </w:rPr>
            </w:pPr>
            <w:r w:rsidRPr="005D2882">
              <w:rPr>
                <w:rFonts w:asciiTheme="majorBidi" w:eastAsia="Times New Roman" w:hAnsiTheme="majorBidi" w:cstheme="majorBidi"/>
                <w:b/>
                <w:bCs/>
                <w:sz w:val="24"/>
                <w:szCs w:val="24"/>
                <w:lang w:eastAsia="fr-FR"/>
              </w:rPr>
              <w:t>X 75,6</w:t>
            </w:r>
          </w:p>
        </w:tc>
        <w:tc>
          <w:tcPr>
            <w:tcW w:w="0" w:type="auto"/>
            <w:tcBorders>
              <w:top w:val="outset" w:sz="6" w:space="0" w:color="auto"/>
              <w:left w:val="outset" w:sz="6" w:space="0" w:color="auto"/>
              <w:bottom w:val="outset" w:sz="6" w:space="0" w:color="auto"/>
              <w:right w:val="outset" w:sz="6" w:space="0" w:color="auto"/>
            </w:tcBorders>
            <w:vAlign w:val="center"/>
            <w:hideMark/>
          </w:tcPr>
          <w:p w:rsidR="005D2882" w:rsidRPr="005D2882" w:rsidRDefault="005D2882" w:rsidP="005D2882">
            <w:pPr>
              <w:spacing w:after="0" w:line="240" w:lineRule="auto"/>
              <w:jc w:val="center"/>
              <w:rPr>
                <w:rFonts w:asciiTheme="majorBidi" w:eastAsia="Times New Roman" w:hAnsiTheme="majorBidi" w:cstheme="majorBidi"/>
                <w:sz w:val="24"/>
                <w:szCs w:val="24"/>
                <w:lang w:eastAsia="fr-FR"/>
              </w:rPr>
            </w:pPr>
            <w:r w:rsidRPr="005D2882">
              <w:rPr>
                <w:rFonts w:asciiTheme="majorBidi" w:eastAsia="Times New Roman" w:hAnsiTheme="majorBidi" w:cstheme="majorBidi"/>
                <w:b/>
                <w:bCs/>
                <w:sz w:val="24"/>
                <w:szCs w:val="24"/>
                <w:lang w:eastAsia="fr-FR"/>
              </w:rPr>
              <w:t>2,5 mm</w:t>
            </w:r>
          </w:p>
        </w:tc>
      </w:tr>
      <w:tr w:rsidR="005D2882" w:rsidRPr="005D2882" w:rsidTr="005D288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D2882" w:rsidRPr="005D2882" w:rsidRDefault="005D2882" w:rsidP="005D2882">
            <w:pPr>
              <w:spacing w:after="0" w:line="240" w:lineRule="auto"/>
              <w:rPr>
                <w:rFonts w:asciiTheme="majorBidi" w:eastAsia="Times New Roman" w:hAnsiTheme="majorBidi" w:cstheme="majorBidi"/>
                <w:sz w:val="24"/>
                <w:szCs w:val="24"/>
                <w:lang w:eastAsia="fr-FR"/>
              </w:rPr>
            </w:pPr>
            <w:r w:rsidRPr="005D2882">
              <w:rPr>
                <w:rFonts w:asciiTheme="majorBidi" w:eastAsia="Times New Roman" w:hAnsiTheme="majorBidi" w:cstheme="majorBidi"/>
                <w:b/>
                <w:bCs/>
                <w:sz w:val="24"/>
                <w:szCs w:val="24"/>
                <w:lang w:eastAsia="fr-FR"/>
              </w:rPr>
              <w:t>moyen grossissement</w:t>
            </w:r>
          </w:p>
        </w:tc>
        <w:tc>
          <w:tcPr>
            <w:tcW w:w="0" w:type="auto"/>
            <w:tcBorders>
              <w:top w:val="outset" w:sz="6" w:space="0" w:color="auto"/>
              <w:left w:val="outset" w:sz="6" w:space="0" w:color="auto"/>
              <w:bottom w:val="outset" w:sz="6" w:space="0" w:color="auto"/>
              <w:right w:val="outset" w:sz="6" w:space="0" w:color="auto"/>
            </w:tcBorders>
            <w:vAlign w:val="center"/>
            <w:hideMark/>
          </w:tcPr>
          <w:p w:rsidR="005D2882" w:rsidRPr="005D2882" w:rsidRDefault="005D2882" w:rsidP="005D2882">
            <w:pPr>
              <w:spacing w:after="0" w:line="240" w:lineRule="auto"/>
              <w:jc w:val="center"/>
              <w:rPr>
                <w:rFonts w:asciiTheme="majorBidi" w:eastAsia="Times New Roman" w:hAnsiTheme="majorBidi" w:cstheme="majorBidi"/>
                <w:sz w:val="24"/>
                <w:szCs w:val="24"/>
                <w:lang w:eastAsia="fr-FR"/>
              </w:rPr>
            </w:pPr>
            <w:r w:rsidRPr="005D2882">
              <w:rPr>
                <w:rFonts w:asciiTheme="majorBidi" w:eastAsia="Times New Roman" w:hAnsiTheme="majorBidi" w:cstheme="majorBidi"/>
                <w:sz w:val="24"/>
                <w:szCs w:val="24"/>
                <w:lang w:eastAsia="fr-FR"/>
              </w:rPr>
              <w:t>12,5</w:t>
            </w:r>
          </w:p>
        </w:tc>
        <w:tc>
          <w:tcPr>
            <w:tcW w:w="0" w:type="auto"/>
            <w:tcBorders>
              <w:top w:val="outset" w:sz="6" w:space="0" w:color="auto"/>
              <w:left w:val="outset" w:sz="6" w:space="0" w:color="auto"/>
              <w:bottom w:val="outset" w:sz="6" w:space="0" w:color="auto"/>
              <w:right w:val="outset" w:sz="6" w:space="0" w:color="auto"/>
            </w:tcBorders>
            <w:vAlign w:val="center"/>
            <w:hideMark/>
          </w:tcPr>
          <w:p w:rsidR="005D2882" w:rsidRPr="005D2882" w:rsidRDefault="005D2882" w:rsidP="005D2882">
            <w:pPr>
              <w:spacing w:after="0" w:line="240" w:lineRule="auto"/>
              <w:jc w:val="center"/>
              <w:rPr>
                <w:rFonts w:asciiTheme="majorBidi" w:eastAsia="Times New Roman" w:hAnsiTheme="majorBidi" w:cstheme="majorBidi"/>
                <w:sz w:val="24"/>
                <w:szCs w:val="24"/>
                <w:lang w:eastAsia="fr-FR"/>
              </w:rPr>
            </w:pPr>
            <w:r w:rsidRPr="005D2882">
              <w:rPr>
                <w:rFonts w:asciiTheme="majorBidi" w:eastAsia="Times New Roman" w:hAnsiTheme="majorBidi" w:cstheme="majorBidi"/>
                <w:sz w:val="24"/>
                <w:szCs w:val="24"/>
                <w:lang w:eastAsia="fr-FR"/>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5D2882" w:rsidRPr="005D2882" w:rsidRDefault="005D2882" w:rsidP="005D2882">
            <w:pPr>
              <w:spacing w:before="100" w:beforeAutospacing="1" w:after="100" w:afterAutospacing="1" w:line="240" w:lineRule="auto"/>
              <w:jc w:val="center"/>
              <w:rPr>
                <w:rFonts w:asciiTheme="majorBidi" w:eastAsia="Times New Roman" w:hAnsiTheme="majorBidi" w:cstheme="majorBidi"/>
                <w:sz w:val="24"/>
                <w:szCs w:val="24"/>
                <w:lang w:eastAsia="fr-FR"/>
              </w:rPr>
            </w:pPr>
            <w:r w:rsidRPr="005D2882">
              <w:rPr>
                <w:rFonts w:asciiTheme="majorBidi" w:eastAsia="Times New Roman" w:hAnsiTheme="majorBidi" w:cstheme="majorBidi"/>
                <w:sz w:val="24"/>
                <w:szCs w:val="24"/>
                <w:lang w:eastAsia="fr-FR"/>
              </w:rPr>
              <w:t>12,5 x 25 =</w:t>
            </w:r>
          </w:p>
          <w:p w:rsidR="005D2882" w:rsidRPr="005D2882" w:rsidRDefault="005D2882" w:rsidP="005D2882">
            <w:pPr>
              <w:spacing w:before="100" w:beforeAutospacing="1" w:after="100" w:afterAutospacing="1" w:line="240" w:lineRule="auto"/>
              <w:jc w:val="center"/>
              <w:rPr>
                <w:rFonts w:asciiTheme="majorBidi" w:eastAsia="Times New Roman" w:hAnsiTheme="majorBidi" w:cstheme="majorBidi"/>
                <w:sz w:val="24"/>
                <w:szCs w:val="24"/>
                <w:lang w:eastAsia="fr-FR"/>
              </w:rPr>
            </w:pPr>
            <w:r w:rsidRPr="005D2882">
              <w:rPr>
                <w:rFonts w:asciiTheme="majorBidi" w:eastAsia="Times New Roman" w:hAnsiTheme="majorBidi" w:cstheme="majorBidi"/>
                <w:b/>
                <w:bCs/>
                <w:sz w:val="24"/>
                <w:szCs w:val="24"/>
                <w:lang w:eastAsia="fr-FR"/>
              </w:rPr>
              <w:t>X 312,5</w:t>
            </w:r>
          </w:p>
        </w:tc>
        <w:tc>
          <w:tcPr>
            <w:tcW w:w="0" w:type="auto"/>
            <w:tcBorders>
              <w:top w:val="outset" w:sz="6" w:space="0" w:color="auto"/>
              <w:left w:val="outset" w:sz="6" w:space="0" w:color="auto"/>
              <w:bottom w:val="outset" w:sz="6" w:space="0" w:color="auto"/>
              <w:right w:val="outset" w:sz="6" w:space="0" w:color="auto"/>
            </w:tcBorders>
            <w:vAlign w:val="center"/>
            <w:hideMark/>
          </w:tcPr>
          <w:p w:rsidR="005D2882" w:rsidRPr="005D2882" w:rsidRDefault="005D2882" w:rsidP="005D2882">
            <w:pPr>
              <w:spacing w:before="100" w:beforeAutospacing="1" w:after="100" w:afterAutospacing="1" w:line="240" w:lineRule="auto"/>
              <w:jc w:val="center"/>
              <w:rPr>
                <w:rFonts w:asciiTheme="majorBidi" w:eastAsia="Times New Roman" w:hAnsiTheme="majorBidi" w:cstheme="majorBidi"/>
                <w:sz w:val="24"/>
                <w:szCs w:val="24"/>
                <w:lang w:eastAsia="fr-FR"/>
              </w:rPr>
            </w:pPr>
            <w:r w:rsidRPr="005D2882">
              <w:rPr>
                <w:rFonts w:asciiTheme="majorBidi" w:eastAsia="Times New Roman" w:hAnsiTheme="majorBidi" w:cstheme="majorBidi"/>
                <w:sz w:val="24"/>
                <w:szCs w:val="24"/>
                <w:lang w:eastAsia="fr-FR"/>
              </w:rPr>
              <w:t>2,5 x 75,6 / 312,5 =</w:t>
            </w:r>
          </w:p>
          <w:p w:rsidR="005D2882" w:rsidRPr="005D2882" w:rsidRDefault="005D2882" w:rsidP="005D2882">
            <w:pPr>
              <w:spacing w:before="100" w:beforeAutospacing="1" w:after="100" w:afterAutospacing="1" w:line="240" w:lineRule="auto"/>
              <w:jc w:val="center"/>
              <w:rPr>
                <w:rFonts w:asciiTheme="majorBidi" w:eastAsia="Times New Roman" w:hAnsiTheme="majorBidi" w:cstheme="majorBidi"/>
                <w:sz w:val="24"/>
                <w:szCs w:val="24"/>
                <w:lang w:eastAsia="fr-FR"/>
              </w:rPr>
            </w:pPr>
            <w:r w:rsidRPr="005D2882">
              <w:rPr>
                <w:rFonts w:asciiTheme="majorBidi" w:eastAsia="Times New Roman" w:hAnsiTheme="majorBidi" w:cstheme="majorBidi"/>
                <w:b/>
                <w:bCs/>
                <w:sz w:val="24"/>
                <w:szCs w:val="24"/>
                <w:lang w:eastAsia="fr-FR"/>
              </w:rPr>
              <w:t>0,6 mm</w:t>
            </w:r>
          </w:p>
        </w:tc>
      </w:tr>
      <w:tr w:rsidR="005D2882" w:rsidRPr="005D2882" w:rsidTr="005D288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D2882" w:rsidRPr="005D2882" w:rsidRDefault="005D2882" w:rsidP="005D2882">
            <w:pPr>
              <w:spacing w:after="0" w:line="240" w:lineRule="auto"/>
              <w:rPr>
                <w:rFonts w:asciiTheme="majorBidi" w:eastAsia="Times New Roman" w:hAnsiTheme="majorBidi" w:cstheme="majorBidi"/>
                <w:sz w:val="24"/>
                <w:szCs w:val="24"/>
                <w:lang w:eastAsia="fr-FR"/>
              </w:rPr>
            </w:pPr>
            <w:r w:rsidRPr="005D2882">
              <w:rPr>
                <w:rFonts w:asciiTheme="majorBidi" w:eastAsia="Times New Roman" w:hAnsiTheme="majorBidi" w:cstheme="majorBidi"/>
                <w:b/>
                <w:bCs/>
                <w:sz w:val="24"/>
                <w:szCs w:val="24"/>
                <w:lang w:eastAsia="fr-FR"/>
              </w:rPr>
              <w:t>fort grossissement</w:t>
            </w:r>
          </w:p>
        </w:tc>
        <w:tc>
          <w:tcPr>
            <w:tcW w:w="0" w:type="auto"/>
            <w:tcBorders>
              <w:top w:val="outset" w:sz="6" w:space="0" w:color="auto"/>
              <w:left w:val="outset" w:sz="6" w:space="0" w:color="auto"/>
              <w:bottom w:val="outset" w:sz="6" w:space="0" w:color="auto"/>
              <w:right w:val="outset" w:sz="6" w:space="0" w:color="auto"/>
            </w:tcBorders>
            <w:vAlign w:val="center"/>
            <w:hideMark/>
          </w:tcPr>
          <w:p w:rsidR="005D2882" w:rsidRPr="005D2882" w:rsidRDefault="005D2882" w:rsidP="005D2882">
            <w:pPr>
              <w:spacing w:after="0" w:line="240" w:lineRule="auto"/>
              <w:jc w:val="center"/>
              <w:rPr>
                <w:rFonts w:asciiTheme="majorBidi" w:eastAsia="Times New Roman" w:hAnsiTheme="majorBidi" w:cstheme="majorBidi"/>
                <w:sz w:val="24"/>
                <w:szCs w:val="24"/>
                <w:lang w:eastAsia="fr-FR"/>
              </w:rPr>
            </w:pPr>
            <w:r w:rsidRPr="005D2882">
              <w:rPr>
                <w:rFonts w:asciiTheme="majorBidi" w:eastAsia="Times New Roman" w:hAnsiTheme="majorBidi" w:cstheme="majorBidi"/>
                <w:sz w:val="24"/>
                <w:szCs w:val="24"/>
                <w:lang w:eastAsia="fr-FR"/>
              </w:rPr>
              <w:t>12,5</w:t>
            </w:r>
          </w:p>
        </w:tc>
        <w:tc>
          <w:tcPr>
            <w:tcW w:w="0" w:type="auto"/>
            <w:tcBorders>
              <w:top w:val="outset" w:sz="6" w:space="0" w:color="auto"/>
              <w:left w:val="outset" w:sz="6" w:space="0" w:color="auto"/>
              <w:bottom w:val="outset" w:sz="6" w:space="0" w:color="auto"/>
              <w:right w:val="outset" w:sz="6" w:space="0" w:color="auto"/>
            </w:tcBorders>
            <w:vAlign w:val="center"/>
            <w:hideMark/>
          </w:tcPr>
          <w:p w:rsidR="005D2882" w:rsidRPr="005D2882" w:rsidRDefault="005D2882" w:rsidP="005D2882">
            <w:pPr>
              <w:spacing w:after="0" w:line="240" w:lineRule="auto"/>
              <w:jc w:val="center"/>
              <w:rPr>
                <w:rFonts w:asciiTheme="majorBidi" w:eastAsia="Times New Roman" w:hAnsiTheme="majorBidi" w:cstheme="majorBidi"/>
                <w:sz w:val="24"/>
                <w:szCs w:val="24"/>
                <w:lang w:eastAsia="fr-FR"/>
              </w:rPr>
            </w:pPr>
            <w:r w:rsidRPr="005D2882">
              <w:rPr>
                <w:rFonts w:asciiTheme="majorBidi" w:eastAsia="Times New Roman" w:hAnsiTheme="majorBidi" w:cstheme="majorBidi"/>
                <w:sz w:val="24"/>
                <w:szCs w:val="24"/>
                <w:lang w:eastAsia="fr-FR"/>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5D2882" w:rsidRPr="005D2882" w:rsidRDefault="005D2882" w:rsidP="005D2882">
            <w:pPr>
              <w:spacing w:before="100" w:beforeAutospacing="1" w:after="100" w:afterAutospacing="1" w:line="240" w:lineRule="auto"/>
              <w:jc w:val="center"/>
              <w:rPr>
                <w:rFonts w:asciiTheme="majorBidi" w:eastAsia="Times New Roman" w:hAnsiTheme="majorBidi" w:cstheme="majorBidi"/>
                <w:sz w:val="24"/>
                <w:szCs w:val="24"/>
                <w:lang w:eastAsia="fr-FR"/>
              </w:rPr>
            </w:pPr>
            <w:r w:rsidRPr="005D2882">
              <w:rPr>
                <w:rFonts w:asciiTheme="majorBidi" w:eastAsia="Times New Roman" w:hAnsiTheme="majorBidi" w:cstheme="majorBidi"/>
                <w:sz w:val="24"/>
                <w:szCs w:val="24"/>
                <w:lang w:eastAsia="fr-FR"/>
              </w:rPr>
              <w:t>12,5 x 40 =</w:t>
            </w:r>
          </w:p>
          <w:p w:rsidR="005D2882" w:rsidRPr="005D2882" w:rsidRDefault="005D2882" w:rsidP="005D2882">
            <w:pPr>
              <w:spacing w:before="100" w:beforeAutospacing="1" w:after="100" w:afterAutospacing="1" w:line="240" w:lineRule="auto"/>
              <w:jc w:val="center"/>
              <w:rPr>
                <w:rFonts w:asciiTheme="majorBidi" w:eastAsia="Times New Roman" w:hAnsiTheme="majorBidi" w:cstheme="majorBidi"/>
                <w:sz w:val="24"/>
                <w:szCs w:val="24"/>
                <w:lang w:eastAsia="fr-FR"/>
              </w:rPr>
            </w:pPr>
            <w:r w:rsidRPr="005D2882">
              <w:rPr>
                <w:rFonts w:asciiTheme="majorBidi" w:eastAsia="Times New Roman" w:hAnsiTheme="majorBidi" w:cstheme="majorBidi"/>
                <w:b/>
                <w:bCs/>
                <w:sz w:val="24"/>
                <w:szCs w:val="24"/>
                <w:lang w:eastAsia="fr-FR"/>
              </w:rPr>
              <w:t>X 500</w:t>
            </w:r>
          </w:p>
        </w:tc>
        <w:tc>
          <w:tcPr>
            <w:tcW w:w="0" w:type="auto"/>
            <w:tcBorders>
              <w:top w:val="outset" w:sz="6" w:space="0" w:color="auto"/>
              <w:left w:val="outset" w:sz="6" w:space="0" w:color="auto"/>
              <w:bottom w:val="outset" w:sz="6" w:space="0" w:color="auto"/>
              <w:right w:val="outset" w:sz="6" w:space="0" w:color="auto"/>
            </w:tcBorders>
            <w:vAlign w:val="center"/>
            <w:hideMark/>
          </w:tcPr>
          <w:p w:rsidR="005D2882" w:rsidRPr="005D2882" w:rsidRDefault="005D2882" w:rsidP="005D2882">
            <w:pPr>
              <w:spacing w:before="100" w:beforeAutospacing="1" w:after="100" w:afterAutospacing="1" w:line="240" w:lineRule="auto"/>
              <w:jc w:val="center"/>
              <w:rPr>
                <w:rFonts w:asciiTheme="majorBidi" w:eastAsia="Times New Roman" w:hAnsiTheme="majorBidi" w:cstheme="majorBidi"/>
                <w:sz w:val="24"/>
                <w:szCs w:val="24"/>
                <w:lang w:eastAsia="fr-FR"/>
              </w:rPr>
            </w:pPr>
            <w:r w:rsidRPr="005D2882">
              <w:rPr>
                <w:rFonts w:asciiTheme="majorBidi" w:eastAsia="Times New Roman" w:hAnsiTheme="majorBidi" w:cstheme="majorBidi"/>
                <w:sz w:val="24"/>
                <w:szCs w:val="24"/>
                <w:lang w:eastAsia="fr-FR"/>
              </w:rPr>
              <w:t>2,5 x 75,6 / 500 =</w:t>
            </w:r>
          </w:p>
        </w:tc>
      </w:tr>
    </w:tbl>
    <w:p w:rsidR="005D2882" w:rsidRDefault="005D2882">
      <w:pPr>
        <w:rPr>
          <w:rFonts w:asciiTheme="majorBidi" w:hAnsiTheme="majorBidi" w:cstheme="majorBidi"/>
          <w:sz w:val="24"/>
          <w:szCs w:val="24"/>
        </w:rPr>
      </w:pPr>
    </w:p>
    <w:p w:rsidR="00D36688" w:rsidRDefault="00D36688">
      <w:pPr>
        <w:rPr>
          <w:rFonts w:asciiTheme="majorBidi" w:hAnsiTheme="majorBidi" w:cstheme="majorBidi"/>
          <w:sz w:val="24"/>
          <w:szCs w:val="24"/>
        </w:rPr>
      </w:pPr>
    </w:p>
    <w:p w:rsidR="00D36688" w:rsidRDefault="00D36688">
      <w:pPr>
        <w:rPr>
          <w:rFonts w:asciiTheme="majorBidi" w:hAnsiTheme="majorBidi" w:cstheme="majorBidi"/>
          <w:sz w:val="24"/>
          <w:szCs w:val="24"/>
        </w:rPr>
      </w:pPr>
    </w:p>
    <w:p w:rsidR="00D36688" w:rsidRDefault="00D36688">
      <w:pPr>
        <w:rPr>
          <w:rFonts w:asciiTheme="majorBidi" w:hAnsiTheme="majorBidi" w:cstheme="majorBidi"/>
          <w:sz w:val="24"/>
          <w:szCs w:val="24"/>
        </w:rPr>
      </w:pPr>
    </w:p>
    <w:p w:rsidR="00D36688" w:rsidRDefault="00D36688">
      <w:pPr>
        <w:rPr>
          <w:rFonts w:asciiTheme="majorBidi" w:hAnsiTheme="majorBidi" w:cstheme="majorBidi"/>
          <w:sz w:val="24"/>
          <w:szCs w:val="24"/>
        </w:rPr>
      </w:pPr>
    </w:p>
    <w:p w:rsidR="00D36688" w:rsidRDefault="00D36688">
      <w:pPr>
        <w:rPr>
          <w:rFonts w:asciiTheme="majorBidi" w:hAnsiTheme="majorBidi" w:cstheme="majorBidi"/>
          <w:sz w:val="24"/>
          <w:szCs w:val="24"/>
        </w:rPr>
      </w:pPr>
    </w:p>
    <w:p w:rsidR="00D36688" w:rsidRDefault="00D36688">
      <w:pPr>
        <w:rPr>
          <w:rFonts w:asciiTheme="majorBidi" w:hAnsiTheme="majorBidi" w:cstheme="majorBidi"/>
          <w:sz w:val="24"/>
          <w:szCs w:val="24"/>
        </w:rPr>
      </w:pPr>
    </w:p>
    <w:p w:rsidR="00D36688" w:rsidRDefault="00D36688">
      <w:pPr>
        <w:rPr>
          <w:rFonts w:asciiTheme="majorBidi" w:hAnsiTheme="majorBidi" w:cstheme="majorBidi"/>
          <w:sz w:val="24"/>
          <w:szCs w:val="24"/>
        </w:rPr>
      </w:pPr>
    </w:p>
    <w:p w:rsidR="00876C26" w:rsidRPr="00876C26" w:rsidRDefault="00876C26" w:rsidP="00876C26">
      <w:pPr>
        <w:pStyle w:val="titre"/>
        <w:rPr>
          <w:rFonts w:asciiTheme="majorBidi" w:hAnsiTheme="majorBidi" w:cstheme="majorBidi"/>
        </w:rPr>
      </w:pPr>
      <w:r w:rsidRPr="00876C26">
        <w:rPr>
          <w:rFonts w:asciiTheme="majorBidi" w:hAnsiTheme="majorBidi" w:cstheme="majorBidi"/>
        </w:rPr>
        <w:t>Étapes de réalisation</w:t>
      </w:r>
    </w:p>
    <w:p w:rsidR="00876C26" w:rsidRPr="00876C26" w:rsidRDefault="00876C26" w:rsidP="00876C26">
      <w:pPr>
        <w:rPr>
          <w:rFonts w:asciiTheme="majorBidi" w:hAnsiTheme="majorBidi" w:cstheme="majorBidi"/>
          <w:sz w:val="24"/>
          <w:szCs w:val="24"/>
        </w:rPr>
      </w:pPr>
      <w:r w:rsidRPr="00BD2F6D">
        <w:rPr>
          <w:rStyle w:val="Accentuation"/>
          <w:rFonts w:asciiTheme="majorBidi" w:hAnsiTheme="majorBidi" w:cstheme="majorBidi"/>
          <w:b/>
          <w:bCs/>
          <w:i w:val="0"/>
          <w:iCs w:val="0"/>
          <w:sz w:val="24"/>
          <w:szCs w:val="24"/>
        </w:rPr>
        <w:t>1</w:t>
      </w:r>
      <w:r w:rsidR="00FB12B5">
        <w:rPr>
          <w:rFonts w:asciiTheme="majorBidi" w:hAnsiTheme="majorBidi" w:cstheme="majorBidi"/>
          <w:sz w:val="24"/>
          <w:szCs w:val="24"/>
        </w:rPr>
        <w:t>.</w:t>
      </w:r>
      <w:r w:rsidRPr="00876C26">
        <w:rPr>
          <w:rFonts w:asciiTheme="majorBidi" w:hAnsiTheme="majorBidi" w:cstheme="majorBidi"/>
          <w:sz w:val="24"/>
          <w:szCs w:val="24"/>
        </w:rPr>
        <w:t xml:space="preserve"> Commencez par regarder </w:t>
      </w:r>
      <w:hyperlink r:id="rId20" w:tgtFrame="_blank" w:history="1">
        <w:r w:rsidRPr="00876C26">
          <w:rPr>
            <w:rStyle w:val="Lienhypertexte"/>
            <w:rFonts w:asciiTheme="majorBidi" w:hAnsiTheme="majorBidi" w:cstheme="majorBidi"/>
            <w:color w:val="auto"/>
            <w:sz w:val="24"/>
            <w:szCs w:val="24"/>
            <w:u w:val="none"/>
          </w:rPr>
          <w:t>l'objectif</w:t>
        </w:r>
      </w:hyperlink>
      <w:r w:rsidRPr="00876C26">
        <w:rPr>
          <w:rFonts w:asciiTheme="majorBidi" w:hAnsiTheme="majorBidi" w:cstheme="majorBidi"/>
          <w:sz w:val="24"/>
          <w:szCs w:val="24"/>
        </w:rPr>
        <w:t xml:space="preserve"> grâce auquel vous regardiez votre lame.</w:t>
      </w:r>
      <w:r w:rsidRPr="00876C26">
        <w:rPr>
          <w:rFonts w:asciiTheme="majorBidi" w:hAnsiTheme="majorBidi" w:cstheme="majorBidi"/>
          <w:sz w:val="24"/>
          <w:szCs w:val="24"/>
        </w:rPr>
        <w:br/>
        <w:t xml:space="preserve">Le grossissement de l'objectif est inscrit sur l'objectif lui-même. </w:t>
      </w:r>
    </w:p>
    <w:p w:rsidR="00876C26" w:rsidRPr="00876C26" w:rsidRDefault="00876C26" w:rsidP="00876C26">
      <w:pPr>
        <w:rPr>
          <w:rFonts w:asciiTheme="majorBidi" w:hAnsiTheme="majorBidi" w:cstheme="majorBidi"/>
          <w:sz w:val="24"/>
          <w:szCs w:val="24"/>
        </w:rPr>
      </w:pPr>
      <w:r w:rsidRPr="00BD2F6D">
        <w:rPr>
          <w:rStyle w:val="Accentuation"/>
          <w:rFonts w:asciiTheme="majorBidi" w:hAnsiTheme="majorBidi" w:cstheme="majorBidi"/>
          <w:b/>
          <w:bCs/>
          <w:i w:val="0"/>
          <w:iCs w:val="0"/>
          <w:sz w:val="24"/>
          <w:szCs w:val="24"/>
        </w:rPr>
        <w:t>2</w:t>
      </w:r>
      <w:r w:rsidR="00FB12B5">
        <w:rPr>
          <w:rFonts w:asciiTheme="majorBidi" w:hAnsiTheme="majorBidi" w:cstheme="majorBidi"/>
          <w:sz w:val="24"/>
          <w:szCs w:val="24"/>
        </w:rPr>
        <w:t>.</w:t>
      </w:r>
      <w:r w:rsidRPr="00876C26">
        <w:rPr>
          <w:rFonts w:asciiTheme="majorBidi" w:hAnsiTheme="majorBidi" w:cstheme="majorBidi"/>
          <w:sz w:val="24"/>
          <w:szCs w:val="24"/>
        </w:rPr>
        <w:t xml:space="preserve"> Pour un </w:t>
      </w:r>
      <w:hyperlink r:id="rId21" w:tgtFrame="_blank" w:history="1">
        <w:r w:rsidRPr="00876C26">
          <w:rPr>
            <w:rStyle w:val="Lienhypertexte"/>
            <w:rFonts w:asciiTheme="majorBidi" w:hAnsiTheme="majorBidi" w:cstheme="majorBidi"/>
            <w:color w:val="auto"/>
            <w:sz w:val="24"/>
            <w:szCs w:val="24"/>
            <w:u w:val="none"/>
          </w:rPr>
          <w:t>microscope</w:t>
        </w:r>
      </w:hyperlink>
      <w:r w:rsidRPr="00876C26">
        <w:rPr>
          <w:rFonts w:asciiTheme="majorBidi" w:hAnsiTheme="majorBidi" w:cstheme="majorBidi"/>
          <w:sz w:val="24"/>
          <w:szCs w:val="24"/>
        </w:rPr>
        <w:t xml:space="preserve"> optique classique, les objectifs sont compris entre x4 et x100. </w:t>
      </w:r>
    </w:p>
    <w:p w:rsidR="00876C26" w:rsidRPr="00876C26" w:rsidRDefault="00876C26" w:rsidP="00876C26">
      <w:pPr>
        <w:rPr>
          <w:rFonts w:asciiTheme="majorBidi" w:hAnsiTheme="majorBidi" w:cstheme="majorBidi"/>
          <w:sz w:val="24"/>
          <w:szCs w:val="24"/>
        </w:rPr>
      </w:pPr>
      <w:r w:rsidRPr="00C119E2">
        <w:rPr>
          <w:rStyle w:val="Accentuation"/>
          <w:rFonts w:asciiTheme="majorBidi" w:hAnsiTheme="majorBidi" w:cstheme="majorBidi"/>
          <w:b/>
          <w:bCs/>
          <w:i w:val="0"/>
          <w:iCs w:val="0"/>
          <w:sz w:val="24"/>
          <w:szCs w:val="24"/>
        </w:rPr>
        <w:t>3</w:t>
      </w:r>
      <w:r w:rsidR="00FB12B5">
        <w:rPr>
          <w:rStyle w:val="Accentuation"/>
          <w:rFonts w:asciiTheme="majorBidi" w:hAnsiTheme="majorBidi" w:cstheme="majorBidi"/>
          <w:b/>
          <w:bCs/>
          <w:i w:val="0"/>
          <w:iCs w:val="0"/>
          <w:sz w:val="24"/>
          <w:szCs w:val="24"/>
        </w:rPr>
        <w:t>.</w:t>
      </w:r>
      <w:r w:rsidRPr="00876C26">
        <w:rPr>
          <w:rFonts w:asciiTheme="majorBidi" w:hAnsiTheme="majorBidi" w:cstheme="majorBidi"/>
          <w:sz w:val="24"/>
          <w:szCs w:val="24"/>
        </w:rPr>
        <w:t xml:space="preserve"> Ensuite, regardez le grossissement de l'</w:t>
      </w:r>
      <w:hyperlink r:id="rId22" w:tgtFrame="_blank" w:history="1">
        <w:r w:rsidRPr="00876C26">
          <w:rPr>
            <w:rStyle w:val="Lienhypertexte"/>
            <w:rFonts w:asciiTheme="majorBidi" w:hAnsiTheme="majorBidi" w:cstheme="majorBidi"/>
            <w:color w:val="auto"/>
            <w:sz w:val="24"/>
            <w:szCs w:val="24"/>
            <w:u w:val="none"/>
          </w:rPr>
          <w:t>oculaire</w:t>
        </w:r>
      </w:hyperlink>
      <w:r w:rsidRPr="00876C26">
        <w:rPr>
          <w:rFonts w:asciiTheme="majorBidi" w:hAnsiTheme="majorBidi" w:cstheme="majorBidi"/>
          <w:sz w:val="24"/>
          <w:szCs w:val="24"/>
        </w:rPr>
        <w:t xml:space="preserve"> (là où vous collez vos yeux).</w:t>
      </w:r>
      <w:r w:rsidRPr="00876C26">
        <w:rPr>
          <w:rFonts w:asciiTheme="majorBidi" w:hAnsiTheme="majorBidi" w:cstheme="majorBidi"/>
          <w:sz w:val="24"/>
          <w:szCs w:val="24"/>
        </w:rPr>
        <w:br/>
        <w:t xml:space="preserve">Comme pour l'objectif, le grossissement de l'oculaire est également inscrit sur celui-ci. </w:t>
      </w:r>
    </w:p>
    <w:p w:rsidR="00876C26" w:rsidRPr="00876C26" w:rsidRDefault="00876C26" w:rsidP="00876C26">
      <w:pPr>
        <w:rPr>
          <w:rFonts w:asciiTheme="majorBidi" w:hAnsiTheme="majorBidi" w:cstheme="majorBidi"/>
          <w:sz w:val="24"/>
          <w:szCs w:val="24"/>
        </w:rPr>
      </w:pPr>
      <w:r w:rsidRPr="00B22E8A">
        <w:rPr>
          <w:rStyle w:val="Accentuation"/>
          <w:rFonts w:asciiTheme="majorBidi" w:hAnsiTheme="majorBidi" w:cstheme="majorBidi"/>
          <w:b/>
          <w:bCs/>
          <w:i w:val="0"/>
          <w:iCs w:val="0"/>
          <w:sz w:val="24"/>
          <w:szCs w:val="24"/>
        </w:rPr>
        <w:t>4</w:t>
      </w:r>
      <w:r w:rsidR="00FB12B5">
        <w:rPr>
          <w:rStyle w:val="Accentuation"/>
          <w:rFonts w:asciiTheme="majorBidi" w:hAnsiTheme="majorBidi" w:cstheme="majorBidi"/>
          <w:b/>
          <w:bCs/>
          <w:i w:val="0"/>
          <w:iCs w:val="0"/>
          <w:sz w:val="24"/>
          <w:szCs w:val="24"/>
        </w:rPr>
        <w:t>.</w:t>
      </w:r>
      <w:r w:rsidRPr="00876C26">
        <w:rPr>
          <w:rFonts w:asciiTheme="majorBidi" w:hAnsiTheme="majorBidi" w:cstheme="majorBidi"/>
          <w:sz w:val="24"/>
          <w:szCs w:val="24"/>
        </w:rPr>
        <w:t xml:space="preserve"> Pour un microscope optique classique, l'oculaire est généralement x10. </w:t>
      </w:r>
    </w:p>
    <w:p w:rsidR="00876C26" w:rsidRPr="00876C26" w:rsidRDefault="00876C26" w:rsidP="00876C26">
      <w:pPr>
        <w:rPr>
          <w:rFonts w:asciiTheme="majorBidi" w:hAnsiTheme="majorBidi" w:cstheme="majorBidi"/>
          <w:sz w:val="24"/>
          <w:szCs w:val="24"/>
        </w:rPr>
      </w:pPr>
      <w:r w:rsidRPr="00B23ACE">
        <w:rPr>
          <w:rStyle w:val="Accentuation"/>
          <w:rFonts w:asciiTheme="majorBidi" w:hAnsiTheme="majorBidi" w:cstheme="majorBidi"/>
          <w:b/>
          <w:bCs/>
          <w:i w:val="0"/>
          <w:iCs w:val="0"/>
          <w:sz w:val="24"/>
          <w:szCs w:val="24"/>
        </w:rPr>
        <w:t>5</w:t>
      </w:r>
      <w:r w:rsidR="00FB12B5">
        <w:rPr>
          <w:rStyle w:val="Accentuation"/>
          <w:rFonts w:asciiTheme="majorBidi" w:hAnsiTheme="majorBidi" w:cstheme="majorBidi"/>
          <w:b/>
          <w:bCs/>
          <w:i w:val="0"/>
          <w:iCs w:val="0"/>
          <w:sz w:val="24"/>
          <w:szCs w:val="24"/>
        </w:rPr>
        <w:t>.</w:t>
      </w:r>
      <w:r w:rsidRPr="00876C26">
        <w:rPr>
          <w:rFonts w:asciiTheme="majorBidi" w:hAnsiTheme="majorBidi" w:cstheme="majorBidi"/>
          <w:sz w:val="24"/>
          <w:szCs w:val="24"/>
        </w:rPr>
        <w:t xml:space="preserve"> Pour obtenir le grossissement global de votre observation, il suffit de multiplier entre eux le grossissement de l'objectif et celui de l'oculaire. </w:t>
      </w:r>
    </w:p>
    <w:p w:rsidR="00876C26" w:rsidRPr="00876C26" w:rsidRDefault="00876C26" w:rsidP="00876C26">
      <w:pPr>
        <w:rPr>
          <w:rFonts w:asciiTheme="majorBidi" w:hAnsiTheme="majorBidi" w:cstheme="majorBidi"/>
          <w:sz w:val="24"/>
          <w:szCs w:val="24"/>
        </w:rPr>
      </w:pPr>
      <w:r w:rsidRPr="009376C3">
        <w:rPr>
          <w:rStyle w:val="Accentuation"/>
          <w:rFonts w:asciiTheme="majorBidi" w:hAnsiTheme="majorBidi" w:cstheme="majorBidi"/>
          <w:b/>
          <w:bCs/>
          <w:i w:val="0"/>
          <w:iCs w:val="0"/>
          <w:sz w:val="24"/>
          <w:szCs w:val="24"/>
        </w:rPr>
        <w:t>6</w:t>
      </w:r>
      <w:r w:rsidR="00FB12B5">
        <w:rPr>
          <w:rStyle w:val="Accentuation"/>
          <w:rFonts w:asciiTheme="majorBidi" w:hAnsiTheme="majorBidi" w:cstheme="majorBidi"/>
          <w:b/>
          <w:bCs/>
          <w:i w:val="0"/>
          <w:iCs w:val="0"/>
          <w:sz w:val="24"/>
          <w:szCs w:val="24"/>
        </w:rPr>
        <w:t>.</w:t>
      </w:r>
      <w:r w:rsidRPr="009376C3">
        <w:rPr>
          <w:rFonts w:asciiTheme="majorBidi" w:hAnsiTheme="majorBidi" w:cstheme="majorBidi"/>
          <w:b/>
          <w:bCs/>
          <w:sz w:val="24"/>
          <w:szCs w:val="24"/>
        </w:rPr>
        <w:t xml:space="preserve"> Exemple :</w:t>
      </w:r>
      <w:r w:rsidRPr="009376C3">
        <w:rPr>
          <w:rFonts w:asciiTheme="majorBidi" w:hAnsiTheme="majorBidi" w:cstheme="majorBidi"/>
          <w:b/>
          <w:bCs/>
          <w:sz w:val="24"/>
          <w:szCs w:val="24"/>
        </w:rPr>
        <w:br/>
      </w:r>
      <w:r w:rsidRPr="00876C26">
        <w:rPr>
          <w:rFonts w:asciiTheme="majorBidi" w:hAnsiTheme="majorBidi" w:cstheme="majorBidi"/>
          <w:sz w:val="24"/>
          <w:szCs w:val="24"/>
        </w:rPr>
        <w:t>L'oculaire possède un grossissement x10.</w:t>
      </w:r>
      <w:r w:rsidRPr="00876C26">
        <w:rPr>
          <w:rFonts w:asciiTheme="majorBidi" w:hAnsiTheme="majorBidi" w:cstheme="majorBidi"/>
          <w:sz w:val="24"/>
          <w:szCs w:val="24"/>
        </w:rPr>
        <w:br/>
        <w:t>Pour observer votre lame, vous avez opté pour un objectif x40.</w:t>
      </w:r>
      <w:r w:rsidRPr="00876C26">
        <w:rPr>
          <w:rFonts w:asciiTheme="majorBidi" w:hAnsiTheme="majorBidi" w:cstheme="majorBidi"/>
          <w:sz w:val="24"/>
          <w:szCs w:val="24"/>
        </w:rPr>
        <w:br/>
        <w:t xml:space="preserve">Le grossissement final est donc de : 10 x 40 = 400. </w:t>
      </w:r>
    </w:p>
    <w:p w:rsidR="00876C26" w:rsidRPr="00876C26" w:rsidRDefault="00876C26" w:rsidP="00876C26">
      <w:pPr>
        <w:rPr>
          <w:rFonts w:asciiTheme="majorBidi" w:hAnsiTheme="majorBidi" w:cstheme="majorBidi"/>
          <w:sz w:val="24"/>
          <w:szCs w:val="24"/>
        </w:rPr>
      </w:pPr>
      <w:r w:rsidRPr="009376C3">
        <w:rPr>
          <w:rStyle w:val="Accentuation"/>
          <w:rFonts w:asciiTheme="majorBidi" w:hAnsiTheme="majorBidi" w:cstheme="majorBidi"/>
          <w:b/>
          <w:bCs/>
          <w:i w:val="0"/>
          <w:iCs w:val="0"/>
          <w:sz w:val="24"/>
          <w:szCs w:val="24"/>
        </w:rPr>
        <w:t>7</w:t>
      </w:r>
      <w:r w:rsidR="00FB12B5">
        <w:rPr>
          <w:rStyle w:val="Accentuation"/>
          <w:rFonts w:asciiTheme="majorBidi" w:hAnsiTheme="majorBidi" w:cstheme="majorBidi"/>
          <w:b/>
          <w:bCs/>
          <w:i w:val="0"/>
          <w:iCs w:val="0"/>
          <w:sz w:val="24"/>
          <w:szCs w:val="24"/>
        </w:rPr>
        <w:t>.</w:t>
      </w:r>
      <w:r w:rsidRPr="00876C26">
        <w:rPr>
          <w:rFonts w:asciiTheme="majorBidi" w:hAnsiTheme="majorBidi" w:cstheme="majorBidi"/>
          <w:sz w:val="24"/>
          <w:szCs w:val="24"/>
        </w:rPr>
        <w:t xml:space="preserve"> Ainsi, si vous observez un tissu de 4cm au travers de votre microscope avec ce réglage, il mesurera 400 fois moins dans la réalité, soit 100µm. </w:t>
      </w:r>
    </w:p>
    <w:p w:rsidR="00D36688" w:rsidRPr="00876C26" w:rsidRDefault="00D36688">
      <w:pPr>
        <w:rPr>
          <w:rFonts w:asciiTheme="majorBidi" w:hAnsiTheme="majorBidi" w:cstheme="majorBidi"/>
          <w:sz w:val="24"/>
          <w:szCs w:val="24"/>
        </w:rPr>
      </w:pPr>
    </w:p>
    <w:p w:rsidR="00D36688" w:rsidRDefault="00D36688">
      <w:pPr>
        <w:rPr>
          <w:rFonts w:asciiTheme="majorBidi" w:hAnsiTheme="majorBidi" w:cstheme="majorBidi"/>
          <w:sz w:val="24"/>
          <w:szCs w:val="24"/>
        </w:rPr>
      </w:pPr>
    </w:p>
    <w:p w:rsidR="00D36688" w:rsidRDefault="00D36688">
      <w:pPr>
        <w:rPr>
          <w:rFonts w:asciiTheme="majorBidi" w:hAnsiTheme="majorBidi" w:cstheme="majorBidi"/>
          <w:sz w:val="24"/>
          <w:szCs w:val="24"/>
        </w:rPr>
      </w:pPr>
    </w:p>
    <w:p w:rsidR="00D36688" w:rsidRDefault="00D36688">
      <w:pPr>
        <w:rPr>
          <w:rFonts w:asciiTheme="majorBidi" w:hAnsiTheme="majorBidi" w:cstheme="majorBidi"/>
          <w:sz w:val="24"/>
          <w:szCs w:val="24"/>
        </w:rPr>
      </w:pPr>
    </w:p>
    <w:p w:rsidR="00D36688" w:rsidRDefault="00D36688">
      <w:pPr>
        <w:rPr>
          <w:rFonts w:asciiTheme="majorBidi" w:hAnsiTheme="majorBidi" w:cstheme="majorBidi"/>
          <w:sz w:val="24"/>
          <w:szCs w:val="24"/>
        </w:rPr>
      </w:pPr>
    </w:p>
    <w:p w:rsidR="00970F01" w:rsidRDefault="00970F01">
      <w:pPr>
        <w:rPr>
          <w:rFonts w:asciiTheme="majorBidi" w:hAnsiTheme="majorBidi" w:cstheme="majorBidi"/>
          <w:sz w:val="24"/>
          <w:szCs w:val="24"/>
        </w:rPr>
      </w:pPr>
    </w:p>
    <w:p w:rsidR="00970F01" w:rsidRDefault="00970F01">
      <w:pPr>
        <w:rPr>
          <w:rFonts w:asciiTheme="majorBidi" w:hAnsiTheme="majorBidi" w:cstheme="majorBidi"/>
          <w:sz w:val="24"/>
          <w:szCs w:val="24"/>
        </w:rPr>
      </w:pPr>
    </w:p>
    <w:p w:rsidR="00970F01" w:rsidRDefault="00970F01">
      <w:pPr>
        <w:rPr>
          <w:rFonts w:asciiTheme="majorBidi" w:hAnsiTheme="majorBidi" w:cstheme="majorBidi"/>
          <w:sz w:val="24"/>
          <w:szCs w:val="24"/>
        </w:rPr>
      </w:pPr>
    </w:p>
    <w:p w:rsidR="00970F01" w:rsidRDefault="00970F01">
      <w:pPr>
        <w:rPr>
          <w:rFonts w:asciiTheme="majorBidi" w:hAnsiTheme="majorBidi" w:cstheme="majorBidi"/>
          <w:sz w:val="24"/>
          <w:szCs w:val="24"/>
        </w:rPr>
      </w:pPr>
    </w:p>
    <w:p w:rsidR="00970F01" w:rsidRDefault="00970F01">
      <w:pPr>
        <w:rPr>
          <w:rFonts w:asciiTheme="majorBidi" w:hAnsiTheme="majorBidi" w:cstheme="majorBidi"/>
          <w:sz w:val="24"/>
          <w:szCs w:val="24"/>
        </w:rPr>
      </w:pPr>
    </w:p>
    <w:p w:rsidR="00970F01" w:rsidRDefault="00970F01">
      <w:pPr>
        <w:rPr>
          <w:rFonts w:asciiTheme="majorBidi" w:hAnsiTheme="majorBidi" w:cstheme="majorBidi"/>
          <w:sz w:val="24"/>
          <w:szCs w:val="24"/>
        </w:rPr>
      </w:pPr>
    </w:p>
    <w:p w:rsidR="00970F01" w:rsidRDefault="00970F01">
      <w:pPr>
        <w:rPr>
          <w:rFonts w:asciiTheme="majorBidi" w:hAnsiTheme="majorBidi" w:cstheme="majorBidi"/>
          <w:sz w:val="24"/>
          <w:szCs w:val="24"/>
        </w:rPr>
      </w:pPr>
    </w:p>
    <w:p w:rsidR="00970F01" w:rsidRDefault="00970F01">
      <w:pPr>
        <w:rPr>
          <w:rFonts w:asciiTheme="majorBidi" w:hAnsiTheme="majorBidi" w:cstheme="majorBidi"/>
          <w:sz w:val="24"/>
          <w:szCs w:val="24"/>
        </w:rPr>
      </w:pPr>
    </w:p>
    <w:p w:rsidR="00970F01" w:rsidRDefault="00970F01">
      <w:pPr>
        <w:rPr>
          <w:rFonts w:asciiTheme="majorBidi" w:hAnsiTheme="majorBidi" w:cstheme="majorBidi"/>
          <w:sz w:val="24"/>
          <w:szCs w:val="24"/>
        </w:rPr>
      </w:pPr>
    </w:p>
    <w:p w:rsidR="00970F01" w:rsidRDefault="00970F01">
      <w:pPr>
        <w:rPr>
          <w:rFonts w:asciiTheme="majorBidi" w:hAnsiTheme="majorBidi" w:cstheme="majorBidi"/>
          <w:sz w:val="24"/>
          <w:szCs w:val="24"/>
        </w:rPr>
      </w:pPr>
    </w:p>
    <w:p w:rsidR="00970F01" w:rsidRDefault="00970F01">
      <w:pPr>
        <w:rPr>
          <w:rFonts w:asciiTheme="majorBidi" w:hAnsiTheme="majorBidi" w:cstheme="majorBidi"/>
          <w:sz w:val="24"/>
          <w:szCs w:val="24"/>
        </w:rPr>
      </w:pPr>
    </w:p>
    <w:tbl>
      <w:tblPr>
        <w:tblW w:w="7500" w:type="dxa"/>
        <w:tblCellSpacing w:w="15" w:type="dxa"/>
        <w:tblCellMar>
          <w:top w:w="15" w:type="dxa"/>
          <w:left w:w="15" w:type="dxa"/>
          <w:bottom w:w="15" w:type="dxa"/>
          <w:right w:w="15" w:type="dxa"/>
        </w:tblCellMar>
        <w:tblLook w:val="04A0"/>
      </w:tblPr>
      <w:tblGrid>
        <w:gridCol w:w="1259"/>
        <w:gridCol w:w="4343"/>
        <w:gridCol w:w="1898"/>
      </w:tblGrid>
      <w:tr w:rsidR="00970F01" w:rsidRPr="00970F01">
        <w:trPr>
          <w:tblCellSpacing w:w="15" w:type="dxa"/>
        </w:trPr>
        <w:tc>
          <w:tcPr>
            <w:tcW w:w="1200" w:type="dxa"/>
            <w:vAlign w:val="center"/>
            <w:hideMark/>
          </w:tcPr>
          <w:p w:rsidR="00970F01" w:rsidRPr="00970F01" w:rsidRDefault="00970F01" w:rsidP="00970F01">
            <w:pPr>
              <w:spacing w:after="0" w:line="240" w:lineRule="auto"/>
              <w:jc w:val="center"/>
              <w:rPr>
                <w:rFonts w:ascii="Times New Roman" w:eastAsia="Times New Roman" w:hAnsi="Times New Roman" w:cs="Times New Roman"/>
                <w:color w:val="000000"/>
                <w:sz w:val="24"/>
                <w:szCs w:val="24"/>
                <w:lang w:eastAsia="fr-FR"/>
              </w:rPr>
            </w:pPr>
            <w:r w:rsidRPr="00970F01">
              <w:rPr>
                <w:rFonts w:ascii="Times New Roman" w:eastAsia="Times New Roman" w:hAnsi="Times New Roman" w:cs="Times New Roman"/>
                <w:color w:val="000000"/>
                <w:sz w:val="24"/>
                <w:szCs w:val="24"/>
                <w:lang w:eastAsia="fr-FR"/>
              </w:rPr>
              <w:t>  Œil</w:t>
            </w:r>
          </w:p>
        </w:tc>
        <w:tc>
          <w:tcPr>
            <w:tcW w:w="4260" w:type="dxa"/>
            <w:vAlign w:val="center"/>
            <w:hideMark/>
          </w:tcPr>
          <w:p w:rsidR="00970F01" w:rsidRPr="00970F01" w:rsidRDefault="00970F01" w:rsidP="00970F01">
            <w:pPr>
              <w:spacing w:after="0" w:line="240" w:lineRule="auto"/>
              <w:jc w:val="center"/>
              <w:rPr>
                <w:rFonts w:ascii="Times New Roman" w:eastAsia="Times New Roman" w:hAnsi="Times New Roman" w:cs="Times New Roman"/>
                <w:color w:val="000000"/>
                <w:sz w:val="24"/>
                <w:szCs w:val="24"/>
                <w:lang w:eastAsia="fr-FR"/>
              </w:rPr>
            </w:pPr>
            <w:r w:rsidRPr="00970F01">
              <w:rPr>
                <w:rFonts w:ascii="Times New Roman" w:eastAsia="Times New Roman" w:hAnsi="Times New Roman" w:cs="Times New Roman"/>
                <w:color w:val="000000"/>
                <w:sz w:val="24"/>
                <w:szCs w:val="24"/>
                <w:lang w:eastAsia="fr-FR"/>
              </w:rPr>
              <w:t> </w:t>
            </w:r>
          </w:p>
        </w:tc>
        <w:tc>
          <w:tcPr>
            <w:tcW w:w="1830" w:type="dxa"/>
            <w:vAlign w:val="center"/>
            <w:hideMark/>
          </w:tcPr>
          <w:p w:rsidR="00970F01" w:rsidRPr="00970F01" w:rsidRDefault="00970F01" w:rsidP="00970F01">
            <w:pPr>
              <w:spacing w:after="0" w:line="240" w:lineRule="auto"/>
              <w:rPr>
                <w:rFonts w:ascii="Times New Roman" w:eastAsia="Times New Roman" w:hAnsi="Times New Roman" w:cs="Times New Roman"/>
                <w:color w:val="000000"/>
                <w:sz w:val="24"/>
                <w:szCs w:val="24"/>
                <w:lang w:eastAsia="fr-FR"/>
              </w:rPr>
            </w:pPr>
            <w:r w:rsidRPr="00970F01">
              <w:rPr>
                <w:rFonts w:ascii="Times New Roman" w:eastAsia="Times New Roman" w:hAnsi="Times New Roman" w:cs="Times New Roman"/>
                <w:color w:val="000000"/>
                <w:sz w:val="24"/>
                <w:szCs w:val="24"/>
                <w:lang w:eastAsia="fr-FR"/>
              </w:rPr>
              <w:t> </w:t>
            </w:r>
          </w:p>
        </w:tc>
      </w:tr>
      <w:tr w:rsidR="00970F01" w:rsidRPr="00970F01">
        <w:trPr>
          <w:tblCellSpacing w:w="15" w:type="dxa"/>
        </w:trPr>
        <w:tc>
          <w:tcPr>
            <w:tcW w:w="0" w:type="auto"/>
            <w:vAlign w:val="center"/>
            <w:hideMark/>
          </w:tcPr>
          <w:p w:rsidR="00970F01" w:rsidRPr="00970F01" w:rsidRDefault="00970F01" w:rsidP="00970F01">
            <w:pPr>
              <w:spacing w:after="0" w:line="240" w:lineRule="auto"/>
              <w:jc w:val="center"/>
              <w:rPr>
                <w:rFonts w:ascii="Times New Roman" w:eastAsia="Times New Roman" w:hAnsi="Times New Roman" w:cs="Times New Roman"/>
                <w:color w:val="000000"/>
                <w:sz w:val="24"/>
                <w:szCs w:val="24"/>
                <w:lang w:eastAsia="fr-FR"/>
              </w:rPr>
            </w:pPr>
            <w:r>
              <w:rPr>
                <w:rFonts w:ascii="Times New Roman" w:eastAsia="Times New Roman" w:hAnsi="Times New Roman" w:cs="Times New Roman"/>
                <w:noProof/>
                <w:color w:val="000000"/>
                <w:sz w:val="24"/>
                <w:szCs w:val="24"/>
                <w:lang w:eastAsia="fr-FR"/>
              </w:rPr>
              <w:drawing>
                <wp:inline distT="0" distB="0" distL="0" distR="0">
                  <wp:extent cx="122555" cy="457200"/>
                  <wp:effectExtent l="19050" t="0" r="0" b="0"/>
                  <wp:docPr id="32" name="Image 26" descr="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z"/>
                          <pic:cNvPicPr>
                            <a:picLocks noChangeAspect="1" noChangeArrowheads="1"/>
                          </pic:cNvPicPr>
                        </pic:nvPicPr>
                        <pic:blipFill>
                          <a:blip r:embed="rId23"/>
                          <a:srcRect/>
                          <a:stretch>
                            <a:fillRect/>
                          </a:stretch>
                        </pic:blipFill>
                        <pic:spPr bwMode="auto">
                          <a:xfrm>
                            <a:off x="0" y="0"/>
                            <a:ext cx="122555" cy="457200"/>
                          </a:xfrm>
                          <a:prstGeom prst="rect">
                            <a:avLst/>
                          </a:prstGeom>
                          <a:noFill/>
                          <a:ln w="9525">
                            <a:noFill/>
                            <a:miter lim="800000"/>
                            <a:headEnd/>
                            <a:tailEnd/>
                          </a:ln>
                        </pic:spPr>
                      </pic:pic>
                    </a:graphicData>
                  </a:graphic>
                </wp:inline>
              </w:drawing>
            </w:r>
          </w:p>
        </w:tc>
        <w:tc>
          <w:tcPr>
            <w:tcW w:w="0" w:type="auto"/>
            <w:vAlign w:val="center"/>
            <w:hideMark/>
          </w:tcPr>
          <w:p w:rsidR="00970F01" w:rsidRPr="00970F01" w:rsidRDefault="00970F01" w:rsidP="00970F01">
            <w:pPr>
              <w:spacing w:after="0" w:line="240" w:lineRule="auto"/>
              <w:jc w:val="center"/>
              <w:rPr>
                <w:rFonts w:ascii="Times New Roman" w:eastAsia="Times New Roman" w:hAnsi="Times New Roman" w:cs="Times New Roman"/>
                <w:color w:val="000000"/>
                <w:sz w:val="24"/>
                <w:szCs w:val="24"/>
                <w:lang w:eastAsia="fr-FR"/>
              </w:rPr>
            </w:pPr>
            <w:r w:rsidRPr="00970F01">
              <w:rPr>
                <w:rFonts w:ascii="Times New Roman" w:eastAsia="Times New Roman" w:hAnsi="Times New Roman" w:cs="Times New Roman"/>
                <w:color w:val="000000"/>
                <w:sz w:val="24"/>
                <w:szCs w:val="24"/>
                <w:lang w:eastAsia="fr-FR"/>
              </w:rPr>
              <w:t> </w:t>
            </w:r>
          </w:p>
        </w:tc>
        <w:tc>
          <w:tcPr>
            <w:tcW w:w="0" w:type="auto"/>
            <w:vAlign w:val="center"/>
            <w:hideMark/>
          </w:tcPr>
          <w:p w:rsidR="00970F01" w:rsidRPr="00970F01" w:rsidRDefault="00970F01" w:rsidP="00970F01">
            <w:pPr>
              <w:spacing w:after="0" w:line="240" w:lineRule="auto"/>
              <w:rPr>
                <w:rFonts w:ascii="Times New Roman" w:eastAsia="Times New Roman" w:hAnsi="Times New Roman" w:cs="Times New Roman"/>
                <w:color w:val="000000"/>
                <w:sz w:val="24"/>
                <w:szCs w:val="24"/>
                <w:lang w:eastAsia="fr-FR"/>
              </w:rPr>
            </w:pPr>
            <w:r w:rsidRPr="00970F01">
              <w:rPr>
                <w:rFonts w:ascii="Times New Roman" w:eastAsia="Times New Roman" w:hAnsi="Times New Roman" w:cs="Times New Roman"/>
                <w:color w:val="000000"/>
                <w:sz w:val="24"/>
                <w:szCs w:val="24"/>
                <w:lang w:eastAsia="fr-FR"/>
              </w:rPr>
              <w:t> </w:t>
            </w:r>
          </w:p>
        </w:tc>
      </w:tr>
      <w:tr w:rsidR="00970F01" w:rsidRPr="00970F01">
        <w:trPr>
          <w:tblCellSpacing w:w="15" w:type="dxa"/>
        </w:trPr>
        <w:tc>
          <w:tcPr>
            <w:tcW w:w="0" w:type="auto"/>
            <w:vAlign w:val="center"/>
            <w:hideMark/>
          </w:tcPr>
          <w:p w:rsidR="00970F01" w:rsidRPr="00970F01" w:rsidRDefault="00970F01" w:rsidP="00970F01">
            <w:pPr>
              <w:spacing w:after="0" w:line="240" w:lineRule="auto"/>
              <w:jc w:val="center"/>
              <w:rPr>
                <w:rFonts w:ascii="Times New Roman" w:eastAsia="Times New Roman" w:hAnsi="Times New Roman" w:cs="Times New Roman"/>
                <w:color w:val="000000"/>
                <w:sz w:val="24"/>
                <w:szCs w:val="24"/>
                <w:lang w:eastAsia="fr-FR"/>
              </w:rPr>
            </w:pPr>
            <w:r w:rsidRPr="00970F01">
              <w:rPr>
                <w:rFonts w:ascii="Times New Roman" w:eastAsia="Times New Roman" w:hAnsi="Times New Roman" w:cs="Times New Roman"/>
                <w:b/>
                <w:bCs/>
                <w:color w:val="000000"/>
                <w:sz w:val="24"/>
                <w:szCs w:val="24"/>
                <w:lang w:eastAsia="fr-FR"/>
              </w:rPr>
              <w:t>oculaire</w:t>
            </w:r>
          </w:p>
        </w:tc>
        <w:tc>
          <w:tcPr>
            <w:tcW w:w="0" w:type="auto"/>
            <w:vAlign w:val="center"/>
            <w:hideMark/>
          </w:tcPr>
          <w:p w:rsidR="00970F01" w:rsidRPr="00970F01" w:rsidRDefault="00970F01" w:rsidP="00970F01">
            <w:pPr>
              <w:spacing w:after="0" w:line="240" w:lineRule="auto"/>
              <w:jc w:val="center"/>
              <w:rPr>
                <w:rFonts w:ascii="Times New Roman" w:eastAsia="Times New Roman" w:hAnsi="Times New Roman" w:cs="Times New Roman"/>
                <w:color w:val="000000"/>
                <w:sz w:val="24"/>
                <w:szCs w:val="24"/>
                <w:lang w:eastAsia="fr-FR"/>
              </w:rPr>
            </w:pPr>
            <w:r w:rsidRPr="00970F01">
              <w:rPr>
                <w:rFonts w:ascii="Times New Roman" w:eastAsia="Times New Roman" w:hAnsi="Times New Roman" w:cs="Times New Roman"/>
                <w:b/>
                <w:bCs/>
                <w:color w:val="000000"/>
                <w:sz w:val="24"/>
                <w:szCs w:val="24"/>
                <w:lang w:eastAsia="fr-FR"/>
              </w:rPr>
              <w:t>grandissement G2</w:t>
            </w:r>
          </w:p>
        </w:tc>
        <w:tc>
          <w:tcPr>
            <w:tcW w:w="0" w:type="auto"/>
            <w:vAlign w:val="center"/>
            <w:hideMark/>
          </w:tcPr>
          <w:p w:rsidR="00970F01" w:rsidRPr="00970F01" w:rsidRDefault="00970F01" w:rsidP="00970F01">
            <w:pPr>
              <w:spacing w:after="0" w:line="240" w:lineRule="auto"/>
              <w:rPr>
                <w:rFonts w:ascii="Times New Roman" w:eastAsia="Times New Roman" w:hAnsi="Times New Roman" w:cs="Times New Roman"/>
                <w:color w:val="000000"/>
                <w:sz w:val="24"/>
                <w:szCs w:val="24"/>
                <w:lang w:eastAsia="fr-FR"/>
              </w:rPr>
            </w:pPr>
            <w:r w:rsidRPr="00970F01">
              <w:rPr>
                <w:rFonts w:ascii="Times New Roman" w:eastAsia="Times New Roman" w:hAnsi="Times New Roman" w:cs="Times New Roman"/>
                <w:color w:val="000000"/>
                <w:sz w:val="24"/>
                <w:szCs w:val="24"/>
                <w:lang w:eastAsia="fr-FR"/>
              </w:rPr>
              <w:t> </w:t>
            </w:r>
          </w:p>
        </w:tc>
      </w:tr>
      <w:tr w:rsidR="00970F01" w:rsidRPr="00970F01">
        <w:trPr>
          <w:tblCellSpacing w:w="15" w:type="dxa"/>
        </w:trPr>
        <w:tc>
          <w:tcPr>
            <w:tcW w:w="0" w:type="auto"/>
            <w:vAlign w:val="center"/>
            <w:hideMark/>
          </w:tcPr>
          <w:p w:rsidR="00970F01" w:rsidRPr="00970F01" w:rsidRDefault="00970F01" w:rsidP="00970F01">
            <w:pPr>
              <w:spacing w:after="0" w:line="240" w:lineRule="auto"/>
              <w:jc w:val="center"/>
              <w:rPr>
                <w:rFonts w:ascii="Times New Roman" w:eastAsia="Times New Roman" w:hAnsi="Times New Roman" w:cs="Times New Roman"/>
                <w:color w:val="000000"/>
                <w:sz w:val="24"/>
                <w:szCs w:val="24"/>
                <w:lang w:eastAsia="fr-FR"/>
              </w:rPr>
            </w:pPr>
            <w:r>
              <w:rPr>
                <w:rFonts w:ascii="Times New Roman" w:eastAsia="Times New Roman" w:hAnsi="Times New Roman" w:cs="Times New Roman"/>
                <w:noProof/>
                <w:color w:val="000000"/>
                <w:sz w:val="24"/>
                <w:szCs w:val="24"/>
                <w:lang w:eastAsia="fr-FR"/>
              </w:rPr>
              <w:drawing>
                <wp:inline distT="0" distB="0" distL="0" distR="0">
                  <wp:extent cx="122555" cy="457200"/>
                  <wp:effectExtent l="19050" t="0" r="0" b="0"/>
                  <wp:docPr id="27" name="Image 27" descr="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z"/>
                          <pic:cNvPicPr>
                            <a:picLocks noChangeAspect="1" noChangeArrowheads="1"/>
                          </pic:cNvPicPr>
                        </pic:nvPicPr>
                        <pic:blipFill>
                          <a:blip r:embed="rId23"/>
                          <a:srcRect/>
                          <a:stretch>
                            <a:fillRect/>
                          </a:stretch>
                        </pic:blipFill>
                        <pic:spPr bwMode="auto">
                          <a:xfrm>
                            <a:off x="0" y="0"/>
                            <a:ext cx="122555" cy="457200"/>
                          </a:xfrm>
                          <a:prstGeom prst="rect">
                            <a:avLst/>
                          </a:prstGeom>
                          <a:noFill/>
                          <a:ln w="9525">
                            <a:noFill/>
                            <a:miter lim="800000"/>
                            <a:headEnd/>
                            <a:tailEnd/>
                          </a:ln>
                        </pic:spPr>
                      </pic:pic>
                    </a:graphicData>
                  </a:graphic>
                </wp:inline>
              </w:drawing>
            </w:r>
          </w:p>
        </w:tc>
        <w:tc>
          <w:tcPr>
            <w:tcW w:w="0" w:type="auto"/>
            <w:vAlign w:val="center"/>
            <w:hideMark/>
          </w:tcPr>
          <w:p w:rsidR="00970F01" w:rsidRPr="00970F01" w:rsidRDefault="00970F01" w:rsidP="00970F01">
            <w:pPr>
              <w:spacing w:after="0" w:line="240" w:lineRule="auto"/>
              <w:jc w:val="center"/>
              <w:rPr>
                <w:rFonts w:ascii="Times New Roman" w:eastAsia="Times New Roman" w:hAnsi="Times New Roman" w:cs="Times New Roman"/>
                <w:color w:val="000000"/>
                <w:sz w:val="24"/>
                <w:szCs w:val="24"/>
                <w:lang w:eastAsia="fr-FR"/>
              </w:rPr>
            </w:pPr>
            <w:r w:rsidRPr="00970F01">
              <w:rPr>
                <w:rFonts w:ascii="Times New Roman" w:eastAsia="Times New Roman" w:hAnsi="Times New Roman" w:cs="Times New Roman"/>
                <w:color w:val="000000"/>
                <w:sz w:val="24"/>
                <w:szCs w:val="24"/>
                <w:lang w:eastAsia="fr-FR"/>
              </w:rPr>
              <w:t> </w:t>
            </w:r>
          </w:p>
        </w:tc>
        <w:tc>
          <w:tcPr>
            <w:tcW w:w="0" w:type="auto"/>
            <w:vAlign w:val="center"/>
            <w:hideMark/>
          </w:tcPr>
          <w:p w:rsidR="00970F01" w:rsidRPr="00970F01" w:rsidRDefault="00970F01" w:rsidP="00970F01">
            <w:pPr>
              <w:spacing w:after="0" w:line="240" w:lineRule="auto"/>
              <w:rPr>
                <w:rFonts w:ascii="Times New Roman" w:eastAsia="Times New Roman" w:hAnsi="Times New Roman" w:cs="Times New Roman"/>
                <w:color w:val="000000"/>
                <w:sz w:val="24"/>
                <w:szCs w:val="24"/>
                <w:lang w:eastAsia="fr-FR"/>
              </w:rPr>
            </w:pPr>
            <w:r w:rsidRPr="00970F01">
              <w:rPr>
                <w:rFonts w:ascii="Times New Roman" w:eastAsia="Times New Roman" w:hAnsi="Times New Roman" w:cs="Times New Roman"/>
                <w:color w:val="000000"/>
                <w:sz w:val="24"/>
                <w:szCs w:val="24"/>
                <w:lang w:eastAsia="fr-FR"/>
              </w:rPr>
              <w:t> </w:t>
            </w:r>
          </w:p>
        </w:tc>
      </w:tr>
      <w:tr w:rsidR="00970F01" w:rsidRPr="00970F01">
        <w:trPr>
          <w:tblCellSpacing w:w="15" w:type="dxa"/>
        </w:trPr>
        <w:tc>
          <w:tcPr>
            <w:tcW w:w="0" w:type="auto"/>
            <w:vAlign w:val="center"/>
            <w:hideMark/>
          </w:tcPr>
          <w:p w:rsidR="00970F01" w:rsidRPr="00970F01" w:rsidRDefault="00970F01" w:rsidP="00970F01">
            <w:pPr>
              <w:spacing w:after="0" w:line="240" w:lineRule="auto"/>
              <w:jc w:val="center"/>
              <w:rPr>
                <w:rFonts w:ascii="Times New Roman" w:eastAsia="Times New Roman" w:hAnsi="Times New Roman" w:cs="Times New Roman"/>
                <w:color w:val="000000"/>
                <w:sz w:val="24"/>
                <w:szCs w:val="24"/>
                <w:lang w:eastAsia="fr-FR"/>
              </w:rPr>
            </w:pPr>
            <w:r w:rsidRPr="00970F01">
              <w:rPr>
                <w:rFonts w:ascii="Times New Roman" w:eastAsia="Times New Roman" w:hAnsi="Times New Roman" w:cs="Times New Roman"/>
                <w:b/>
                <w:bCs/>
                <w:color w:val="000000"/>
                <w:sz w:val="24"/>
                <w:szCs w:val="24"/>
                <w:lang w:eastAsia="fr-FR"/>
              </w:rPr>
              <w:t>objectif </w:t>
            </w:r>
          </w:p>
        </w:tc>
        <w:tc>
          <w:tcPr>
            <w:tcW w:w="0" w:type="auto"/>
            <w:vAlign w:val="center"/>
            <w:hideMark/>
          </w:tcPr>
          <w:p w:rsidR="00970F01" w:rsidRPr="00970F01" w:rsidRDefault="00970F01" w:rsidP="00970F01">
            <w:pPr>
              <w:spacing w:after="0" w:line="240" w:lineRule="auto"/>
              <w:jc w:val="center"/>
              <w:rPr>
                <w:rFonts w:ascii="Times New Roman" w:eastAsia="Times New Roman" w:hAnsi="Times New Roman" w:cs="Times New Roman"/>
                <w:color w:val="000000"/>
                <w:sz w:val="24"/>
                <w:szCs w:val="24"/>
                <w:lang w:eastAsia="fr-FR"/>
              </w:rPr>
            </w:pPr>
            <w:r w:rsidRPr="00970F01">
              <w:rPr>
                <w:rFonts w:ascii="Times New Roman" w:eastAsia="Times New Roman" w:hAnsi="Times New Roman" w:cs="Times New Roman"/>
                <w:b/>
                <w:bCs/>
                <w:color w:val="000000"/>
                <w:sz w:val="24"/>
                <w:szCs w:val="24"/>
                <w:lang w:eastAsia="fr-FR"/>
              </w:rPr>
              <w:t>grandissement G1</w:t>
            </w:r>
          </w:p>
        </w:tc>
        <w:tc>
          <w:tcPr>
            <w:tcW w:w="0" w:type="auto"/>
            <w:vAlign w:val="center"/>
            <w:hideMark/>
          </w:tcPr>
          <w:p w:rsidR="00970F01" w:rsidRPr="00970F01" w:rsidRDefault="00970F01" w:rsidP="00970F01">
            <w:pPr>
              <w:spacing w:after="0" w:line="240" w:lineRule="auto"/>
              <w:rPr>
                <w:rFonts w:ascii="Times New Roman" w:eastAsia="Times New Roman" w:hAnsi="Times New Roman" w:cs="Times New Roman"/>
                <w:color w:val="000000"/>
                <w:sz w:val="24"/>
                <w:szCs w:val="24"/>
                <w:lang w:eastAsia="fr-FR"/>
              </w:rPr>
            </w:pPr>
            <w:r w:rsidRPr="00970F01">
              <w:rPr>
                <w:rFonts w:ascii="Times New Roman" w:eastAsia="Times New Roman" w:hAnsi="Times New Roman" w:cs="Times New Roman"/>
                <w:color w:val="000000"/>
                <w:sz w:val="24"/>
                <w:szCs w:val="24"/>
                <w:lang w:eastAsia="fr-FR"/>
              </w:rPr>
              <w:t> </w:t>
            </w:r>
          </w:p>
        </w:tc>
      </w:tr>
      <w:tr w:rsidR="00970F01" w:rsidRPr="00970F01">
        <w:trPr>
          <w:tblCellSpacing w:w="15" w:type="dxa"/>
        </w:trPr>
        <w:tc>
          <w:tcPr>
            <w:tcW w:w="0" w:type="auto"/>
            <w:vAlign w:val="center"/>
            <w:hideMark/>
          </w:tcPr>
          <w:p w:rsidR="00970F01" w:rsidRPr="00970F01" w:rsidRDefault="00970F01" w:rsidP="00970F01">
            <w:pPr>
              <w:spacing w:after="0" w:line="240" w:lineRule="auto"/>
              <w:jc w:val="center"/>
              <w:rPr>
                <w:rFonts w:ascii="Times New Roman" w:eastAsia="Times New Roman" w:hAnsi="Times New Roman" w:cs="Times New Roman"/>
                <w:color w:val="000000"/>
                <w:sz w:val="24"/>
                <w:szCs w:val="24"/>
                <w:lang w:eastAsia="fr-FR"/>
              </w:rPr>
            </w:pPr>
            <w:r>
              <w:rPr>
                <w:rFonts w:ascii="Times New Roman" w:eastAsia="Times New Roman" w:hAnsi="Times New Roman" w:cs="Times New Roman"/>
                <w:noProof/>
                <w:color w:val="000000"/>
                <w:sz w:val="24"/>
                <w:szCs w:val="24"/>
                <w:lang w:eastAsia="fr-FR"/>
              </w:rPr>
              <w:drawing>
                <wp:inline distT="0" distB="0" distL="0" distR="0">
                  <wp:extent cx="122555" cy="457200"/>
                  <wp:effectExtent l="19050" t="0" r="0" b="0"/>
                  <wp:docPr id="26" name="Image 28" descr="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z"/>
                          <pic:cNvPicPr>
                            <a:picLocks noChangeAspect="1" noChangeArrowheads="1"/>
                          </pic:cNvPicPr>
                        </pic:nvPicPr>
                        <pic:blipFill>
                          <a:blip r:embed="rId23"/>
                          <a:srcRect/>
                          <a:stretch>
                            <a:fillRect/>
                          </a:stretch>
                        </pic:blipFill>
                        <pic:spPr bwMode="auto">
                          <a:xfrm>
                            <a:off x="0" y="0"/>
                            <a:ext cx="122555" cy="457200"/>
                          </a:xfrm>
                          <a:prstGeom prst="rect">
                            <a:avLst/>
                          </a:prstGeom>
                          <a:noFill/>
                          <a:ln w="9525">
                            <a:noFill/>
                            <a:miter lim="800000"/>
                            <a:headEnd/>
                            <a:tailEnd/>
                          </a:ln>
                        </pic:spPr>
                      </pic:pic>
                    </a:graphicData>
                  </a:graphic>
                </wp:inline>
              </w:drawing>
            </w:r>
          </w:p>
        </w:tc>
        <w:tc>
          <w:tcPr>
            <w:tcW w:w="0" w:type="auto"/>
            <w:vAlign w:val="center"/>
            <w:hideMark/>
          </w:tcPr>
          <w:p w:rsidR="00970F01" w:rsidRPr="00970F01" w:rsidRDefault="00970F01" w:rsidP="00970F01">
            <w:pPr>
              <w:spacing w:after="0" w:line="240" w:lineRule="auto"/>
              <w:jc w:val="center"/>
              <w:rPr>
                <w:rFonts w:ascii="Times New Roman" w:eastAsia="Times New Roman" w:hAnsi="Times New Roman" w:cs="Times New Roman"/>
                <w:color w:val="000000"/>
                <w:sz w:val="24"/>
                <w:szCs w:val="24"/>
                <w:lang w:eastAsia="fr-FR"/>
              </w:rPr>
            </w:pPr>
            <w:r w:rsidRPr="00970F01">
              <w:rPr>
                <w:rFonts w:ascii="Times New Roman" w:eastAsia="Times New Roman" w:hAnsi="Times New Roman" w:cs="Times New Roman"/>
                <w:color w:val="000000"/>
                <w:sz w:val="24"/>
                <w:szCs w:val="24"/>
                <w:lang w:eastAsia="fr-FR"/>
              </w:rPr>
              <w:t> </w:t>
            </w:r>
          </w:p>
        </w:tc>
        <w:tc>
          <w:tcPr>
            <w:tcW w:w="0" w:type="auto"/>
            <w:vAlign w:val="center"/>
            <w:hideMark/>
          </w:tcPr>
          <w:p w:rsidR="00970F01" w:rsidRPr="00970F01" w:rsidRDefault="00970F01" w:rsidP="00970F01">
            <w:pPr>
              <w:spacing w:after="0" w:line="240" w:lineRule="auto"/>
              <w:rPr>
                <w:rFonts w:ascii="Times New Roman" w:eastAsia="Times New Roman" w:hAnsi="Times New Roman" w:cs="Times New Roman"/>
                <w:color w:val="000000"/>
                <w:sz w:val="24"/>
                <w:szCs w:val="24"/>
                <w:lang w:eastAsia="fr-FR"/>
              </w:rPr>
            </w:pPr>
            <w:r w:rsidRPr="00970F01">
              <w:rPr>
                <w:rFonts w:ascii="Times New Roman" w:eastAsia="Times New Roman" w:hAnsi="Times New Roman" w:cs="Times New Roman"/>
                <w:color w:val="000000"/>
                <w:sz w:val="24"/>
                <w:szCs w:val="24"/>
                <w:lang w:eastAsia="fr-FR"/>
              </w:rPr>
              <w:t> </w:t>
            </w:r>
          </w:p>
        </w:tc>
      </w:tr>
      <w:tr w:rsidR="00970F01" w:rsidRPr="00970F01">
        <w:trPr>
          <w:tblCellSpacing w:w="15" w:type="dxa"/>
        </w:trPr>
        <w:tc>
          <w:tcPr>
            <w:tcW w:w="0" w:type="auto"/>
            <w:vAlign w:val="center"/>
            <w:hideMark/>
          </w:tcPr>
          <w:p w:rsidR="00970F01" w:rsidRPr="00970F01" w:rsidRDefault="00970F01" w:rsidP="00970F01">
            <w:pPr>
              <w:spacing w:after="0" w:line="240" w:lineRule="auto"/>
              <w:jc w:val="center"/>
              <w:rPr>
                <w:rFonts w:ascii="Times New Roman" w:eastAsia="Times New Roman" w:hAnsi="Times New Roman" w:cs="Times New Roman"/>
                <w:color w:val="000000"/>
                <w:sz w:val="24"/>
                <w:szCs w:val="24"/>
                <w:lang w:eastAsia="fr-FR"/>
              </w:rPr>
            </w:pPr>
            <w:r w:rsidRPr="00970F01">
              <w:rPr>
                <w:rFonts w:ascii="Times New Roman" w:eastAsia="Times New Roman" w:hAnsi="Times New Roman" w:cs="Times New Roman"/>
                <w:color w:val="000000"/>
                <w:sz w:val="24"/>
                <w:szCs w:val="24"/>
                <w:lang w:eastAsia="fr-FR"/>
              </w:rPr>
              <w:t>préparation</w:t>
            </w:r>
          </w:p>
        </w:tc>
        <w:tc>
          <w:tcPr>
            <w:tcW w:w="0" w:type="auto"/>
            <w:vAlign w:val="center"/>
            <w:hideMark/>
          </w:tcPr>
          <w:p w:rsidR="00970F01" w:rsidRPr="00970F01" w:rsidRDefault="00970F01" w:rsidP="00970F01">
            <w:pPr>
              <w:spacing w:after="0" w:line="240" w:lineRule="auto"/>
              <w:jc w:val="center"/>
              <w:rPr>
                <w:rFonts w:ascii="Times New Roman" w:eastAsia="Times New Roman" w:hAnsi="Times New Roman" w:cs="Times New Roman"/>
                <w:color w:val="000000"/>
                <w:sz w:val="24"/>
                <w:szCs w:val="24"/>
                <w:lang w:eastAsia="fr-FR"/>
              </w:rPr>
            </w:pPr>
            <w:r w:rsidRPr="00970F01">
              <w:rPr>
                <w:rFonts w:ascii="Times New Roman" w:eastAsia="Times New Roman" w:hAnsi="Times New Roman" w:cs="Times New Roman"/>
                <w:color w:val="000000"/>
                <w:sz w:val="24"/>
                <w:szCs w:val="24"/>
                <w:lang w:eastAsia="fr-FR"/>
              </w:rPr>
              <w:t> </w:t>
            </w:r>
          </w:p>
        </w:tc>
        <w:tc>
          <w:tcPr>
            <w:tcW w:w="0" w:type="auto"/>
            <w:vAlign w:val="center"/>
            <w:hideMark/>
          </w:tcPr>
          <w:p w:rsidR="00970F01" w:rsidRPr="00970F01" w:rsidRDefault="00970F01" w:rsidP="00970F01">
            <w:pPr>
              <w:spacing w:after="0" w:line="240" w:lineRule="auto"/>
              <w:rPr>
                <w:rFonts w:ascii="Times New Roman" w:eastAsia="Times New Roman" w:hAnsi="Times New Roman" w:cs="Times New Roman"/>
                <w:color w:val="000000"/>
                <w:sz w:val="24"/>
                <w:szCs w:val="24"/>
                <w:lang w:eastAsia="fr-FR"/>
              </w:rPr>
            </w:pPr>
            <w:r w:rsidRPr="00970F01">
              <w:rPr>
                <w:rFonts w:ascii="Times New Roman" w:eastAsia="Times New Roman" w:hAnsi="Times New Roman" w:cs="Times New Roman"/>
                <w:color w:val="000000"/>
                <w:sz w:val="24"/>
                <w:szCs w:val="24"/>
                <w:lang w:eastAsia="fr-FR"/>
              </w:rPr>
              <w:t> </w:t>
            </w:r>
          </w:p>
        </w:tc>
      </w:tr>
      <w:tr w:rsidR="00970F01" w:rsidRPr="00970F01">
        <w:trPr>
          <w:trHeight w:val="315"/>
          <w:tblCellSpacing w:w="15" w:type="dxa"/>
        </w:trPr>
        <w:tc>
          <w:tcPr>
            <w:tcW w:w="0" w:type="auto"/>
            <w:vAlign w:val="center"/>
            <w:hideMark/>
          </w:tcPr>
          <w:p w:rsidR="00970F01" w:rsidRPr="00970F01" w:rsidRDefault="00970F01" w:rsidP="00970F01">
            <w:pPr>
              <w:spacing w:after="0" w:line="240" w:lineRule="auto"/>
              <w:jc w:val="center"/>
              <w:rPr>
                <w:rFonts w:ascii="Times New Roman" w:eastAsia="Times New Roman" w:hAnsi="Times New Roman" w:cs="Times New Roman"/>
                <w:color w:val="000000"/>
                <w:sz w:val="24"/>
                <w:szCs w:val="24"/>
                <w:lang w:eastAsia="fr-FR"/>
              </w:rPr>
            </w:pPr>
            <w:r>
              <w:rPr>
                <w:rFonts w:ascii="Times New Roman" w:eastAsia="Times New Roman" w:hAnsi="Times New Roman" w:cs="Times New Roman"/>
                <w:noProof/>
                <w:color w:val="000000"/>
                <w:sz w:val="24"/>
                <w:szCs w:val="24"/>
                <w:lang w:eastAsia="fr-FR"/>
              </w:rPr>
              <w:drawing>
                <wp:inline distT="0" distB="0" distL="0" distR="0">
                  <wp:extent cx="122555" cy="457200"/>
                  <wp:effectExtent l="19050" t="0" r="0" b="0"/>
                  <wp:docPr id="29" name="Image 29" descr="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z"/>
                          <pic:cNvPicPr>
                            <a:picLocks noChangeAspect="1" noChangeArrowheads="1"/>
                          </pic:cNvPicPr>
                        </pic:nvPicPr>
                        <pic:blipFill>
                          <a:blip r:embed="rId23"/>
                          <a:srcRect/>
                          <a:stretch>
                            <a:fillRect/>
                          </a:stretch>
                        </pic:blipFill>
                        <pic:spPr bwMode="auto">
                          <a:xfrm>
                            <a:off x="0" y="0"/>
                            <a:ext cx="122555" cy="457200"/>
                          </a:xfrm>
                          <a:prstGeom prst="rect">
                            <a:avLst/>
                          </a:prstGeom>
                          <a:noFill/>
                          <a:ln w="9525">
                            <a:noFill/>
                            <a:miter lim="800000"/>
                            <a:headEnd/>
                            <a:tailEnd/>
                          </a:ln>
                        </pic:spPr>
                      </pic:pic>
                    </a:graphicData>
                  </a:graphic>
                </wp:inline>
              </w:drawing>
            </w:r>
          </w:p>
        </w:tc>
        <w:tc>
          <w:tcPr>
            <w:tcW w:w="0" w:type="auto"/>
            <w:vAlign w:val="center"/>
            <w:hideMark/>
          </w:tcPr>
          <w:p w:rsidR="00970F01" w:rsidRPr="00970F01" w:rsidRDefault="00970F01" w:rsidP="00970F01">
            <w:pPr>
              <w:spacing w:after="0" w:line="240" w:lineRule="auto"/>
              <w:jc w:val="center"/>
              <w:rPr>
                <w:rFonts w:ascii="Times New Roman" w:eastAsia="Times New Roman" w:hAnsi="Times New Roman" w:cs="Times New Roman"/>
                <w:color w:val="000000"/>
                <w:sz w:val="24"/>
                <w:szCs w:val="24"/>
                <w:lang w:eastAsia="fr-FR"/>
              </w:rPr>
            </w:pPr>
            <w:r w:rsidRPr="00970F01">
              <w:rPr>
                <w:rFonts w:ascii="Times New Roman" w:eastAsia="Times New Roman" w:hAnsi="Times New Roman" w:cs="Times New Roman"/>
                <w:color w:val="000000"/>
                <w:sz w:val="24"/>
                <w:szCs w:val="24"/>
                <w:lang w:eastAsia="fr-FR"/>
              </w:rPr>
              <w:t> </w:t>
            </w:r>
          </w:p>
        </w:tc>
        <w:tc>
          <w:tcPr>
            <w:tcW w:w="0" w:type="auto"/>
            <w:vAlign w:val="center"/>
            <w:hideMark/>
          </w:tcPr>
          <w:p w:rsidR="00970F01" w:rsidRPr="00970F01" w:rsidRDefault="00970F01" w:rsidP="00970F01">
            <w:pPr>
              <w:spacing w:after="0" w:line="240" w:lineRule="auto"/>
              <w:rPr>
                <w:rFonts w:ascii="Times New Roman" w:eastAsia="Times New Roman" w:hAnsi="Times New Roman" w:cs="Times New Roman"/>
                <w:color w:val="000000"/>
                <w:sz w:val="24"/>
                <w:szCs w:val="24"/>
                <w:lang w:eastAsia="fr-FR"/>
              </w:rPr>
            </w:pPr>
            <w:r w:rsidRPr="00970F01">
              <w:rPr>
                <w:rFonts w:ascii="Times New Roman" w:eastAsia="Times New Roman" w:hAnsi="Times New Roman" w:cs="Times New Roman"/>
                <w:color w:val="000000"/>
                <w:sz w:val="24"/>
                <w:szCs w:val="24"/>
                <w:lang w:eastAsia="fr-FR"/>
              </w:rPr>
              <w:t> </w:t>
            </w:r>
          </w:p>
        </w:tc>
      </w:tr>
      <w:tr w:rsidR="00970F01" w:rsidRPr="00970F01">
        <w:trPr>
          <w:trHeight w:val="315"/>
          <w:tblCellSpacing w:w="15" w:type="dxa"/>
        </w:trPr>
        <w:tc>
          <w:tcPr>
            <w:tcW w:w="0" w:type="auto"/>
            <w:vAlign w:val="center"/>
            <w:hideMark/>
          </w:tcPr>
          <w:p w:rsidR="00970F01" w:rsidRPr="00970F01" w:rsidRDefault="00970F01" w:rsidP="00970F01">
            <w:pPr>
              <w:spacing w:after="0" w:line="240" w:lineRule="auto"/>
              <w:jc w:val="center"/>
              <w:rPr>
                <w:rFonts w:ascii="Times New Roman" w:eastAsia="Times New Roman" w:hAnsi="Times New Roman" w:cs="Times New Roman"/>
                <w:color w:val="000000"/>
                <w:sz w:val="24"/>
                <w:szCs w:val="24"/>
                <w:lang w:eastAsia="fr-FR"/>
              </w:rPr>
            </w:pPr>
            <w:r w:rsidRPr="00970F01">
              <w:rPr>
                <w:rFonts w:ascii="Times New Roman" w:eastAsia="Times New Roman" w:hAnsi="Times New Roman" w:cs="Times New Roman"/>
                <w:color w:val="000000"/>
                <w:sz w:val="24"/>
                <w:szCs w:val="24"/>
                <w:lang w:eastAsia="fr-FR"/>
              </w:rPr>
              <w:t>lampe</w:t>
            </w:r>
          </w:p>
        </w:tc>
        <w:tc>
          <w:tcPr>
            <w:tcW w:w="0" w:type="auto"/>
            <w:vAlign w:val="center"/>
            <w:hideMark/>
          </w:tcPr>
          <w:p w:rsidR="00970F01" w:rsidRPr="00970F01" w:rsidRDefault="00970F01" w:rsidP="00970F01">
            <w:pPr>
              <w:spacing w:after="0" w:line="240" w:lineRule="auto"/>
              <w:jc w:val="center"/>
              <w:rPr>
                <w:rFonts w:ascii="Times New Roman" w:eastAsia="Times New Roman" w:hAnsi="Times New Roman" w:cs="Times New Roman"/>
                <w:color w:val="000000"/>
                <w:sz w:val="24"/>
                <w:szCs w:val="24"/>
                <w:lang w:eastAsia="fr-FR"/>
              </w:rPr>
            </w:pPr>
            <w:r w:rsidRPr="00970F01">
              <w:rPr>
                <w:rFonts w:ascii="Times New Roman" w:eastAsia="Times New Roman" w:hAnsi="Times New Roman" w:cs="Times New Roman"/>
                <w:color w:val="000000"/>
                <w:sz w:val="24"/>
                <w:szCs w:val="24"/>
                <w:lang w:eastAsia="fr-FR"/>
              </w:rPr>
              <w:t> </w:t>
            </w:r>
          </w:p>
        </w:tc>
        <w:tc>
          <w:tcPr>
            <w:tcW w:w="0" w:type="auto"/>
            <w:vAlign w:val="center"/>
            <w:hideMark/>
          </w:tcPr>
          <w:p w:rsidR="00970F01" w:rsidRPr="00970F01" w:rsidRDefault="00970F01" w:rsidP="00970F01">
            <w:pPr>
              <w:spacing w:after="0" w:line="240" w:lineRule="auto"/>
              <w:rPr>
                <w:rFonts w:ascii="Times New Roman" w:eastAsia="Times New Roman" w:hAnsi="Times New Roman" w:cs="Times New Roman"/>
                <w:color w:val="000000"/>
                <w:sz w:val="24"/>
                <w:szCs w:val="24"/>
                <w:lang w:eastAsia="fr-FR"/>
              </w:rPr>
            </w:pPr>
            <w:r w:rsidRPr="00970F01">
              <w:rPr>
                <w:rFonts w:ascii="Times New Roman" w:eastAsia="Times New Roman" w:hAnsi="Times New Roman" w:cs="Times New Roman"/>
                <w:color w:val="000000"/>
                <w:sz w:val="24"/>
                <w:szCs w:val="24"/>
                <w:lang w:eastAsia="fr-FR"/>
              </w:rPr>
              <w:t> </w:t>
            </w:r>
          </w:p>
        </w:tc>
      </w:tr>
      <w:tr w:rsidR="00970F01" w:rsidRPr="00970F01">
        <w:trPr>
          <w:trHeight w:val="315"/>
          <w:tblCellSpacing w:w="15" w:type="dxa"/>
        </w:trPr>
        <w:tc>
          <w:tcPr>
            <w:tcW w:w="0" w:type="auto"/>
            <w:vAlign w:val="center"/>
            <w:hideMark/>
          </w:tcPr>
          <w:p w:rsidR="00970F01" w:rsidRPr="00970F01" w:rsidRDefault="00970F01" w:rsidP="00970F01">
            <w:pPr>
              <w:spacing w:after="0" w:line="240" w:lineRule="auto"/>
              <w:jc w:val="center"/>
              <w:rPr>
                <w:rFonts w:ascii="Times New Roman" w:eastAsia="Times New Roman" w:hAnsi="Times New Roman" w:cs="Times New Roman"/>
                <w:color w:val="000000"/>
                <w:sz w:val="24"/>
                <w:szCs w:val="24"/>
                <w:lang w:eastAsia="fr-FR"/>
              </w:rPr>
            </w:pPr>
            <w:r w:rsidRPr="00970F01">
              <w:rPr>
                <w:rFonts w:ascii="Times New Roman" w:eastAsia="Times New Roman" w:hAnsi="Times New Roman" w:cs="Times New Roman"/>
                <w:color w:val="000000"/>
                <w:sz w:val="24"/>
                <w:szCs w:val="24"/>
                <w:lang w:eastAsia="fr-FR"/>
              </w:rPr>
              <w:t> </w:t>
            </w:r>
          </w:p>
        </w:tc>
        <w:tc>
          <w:tcPr>
            <w:tcW w:w="0" w:type="auto"/>
            <w:vAlign w:val="center"/>
            <w:hideMark/>
          </w:tcPr>
          <w:tbl>
            <w:tblPr>
              <w:tblW w:w="3360" w:type="dxa"/>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3360"/>
            </w:tblGrid>
            <w:tr w:rsidR="00970F01" w:rsidRPr="00970F01">
              <w:trPr>
                <w:tblCellSpacing w:w="15" w:type="dxa"/>
                <w:jc w:val="center"/>
              </w:trPr>
              <w:tc>
                <w:tcPr>
                  <w:tcW w:w="3210" w:type="dxa"/>
                  <w:tcBorders>
                    <w:top w:val="outset" w:sz="6" w:space="0" w:color="auto"/>
                    <w:left w:val="outset" w:sz="6" w:space="0" w:color="auto"/>
                    <w:bottom w:val="outset" w:sz="6" w:space="0" w:color="auto"/>
                    <w:right w:val="outset" w:sz="6" w:space="0" w:color="auto"/>
                  </w:tcBorders>
                  <w:vAlign w:val="center"/>
                  <w:hideMark/>
                </w:tcPr>
                <w:p w:rsidR="00970F01" w:rsidRPr="00970F01" w:rsidRDefault="00970F01" w:rsidP="00970F01">
                  <w:pPr>
                    <w:spacing w:after="0" w:line="240" w:lineRule="auto"/>
                    <w:rPr>
                      <w:rFonts w:ascii="Times New Roman" w:eastAsia="Times New Roman" w:hAnsi="Times New Roman" w:cs="Times New Roman"/>
                      <w:color w:val="000000"/>
                      <w:sz w:val="24"/>
                      <w:szCs w:val="24"/>
                      <w:lang w:eastAsia="fr-FR"/>
                    </w:rPr>
                  </w:pPr>
                  <w:r w:rsidRPr="00970F01">
                    <w:rPr>
                      <w:rFonts w:ascii="Times New Roman" w:eastAsia="Times New Roman" w:hAnsi="Times New Roman" w:cs="Times New Roman"/>
                      <w:b/>
                      <w:bCs/>
                      <w:color w:val="000000"/>
                      <w:sz w:val="24"/>
                      <w:szCs w:val="24"/>
                      <w:lang w:eastAsia="fr-FR"/>
                    </w:rPr>
                    <w:t>GROSSISSEMENT = G1 x G2</w:t>
                  </w:r>
                </w:p>
              </w:tc>
            </w:tr>
          </w:tbl>
          <w:p w:rsidR="00970F01" w:rsidRPr="00970F01" w:rsidRDefault="00970F01" w:rsidP="00970F01">
            <w:pPr>
              <w:spacing w:after="0" w:line="240" w:lineRule="auto"/>
              <w:jc w:val="center"/>
              <w:rPr>
                <w:rFonts w:ascii="Times New Roman" w:eastAsia="Times New Roman" w:hAnsi="Times New Roman" w:cs="Times New Roman"/>
                <w:color w:val="000000"/>
                <w:sz w:val="24"/>
                <w:szCs w:val="24"/>
                <w:lang w:eastAsia="fr-FR"/>
              </w:rPr>
            </w:pPr>
          </w:p>
        </w:tc>
        <w:tc>
          <w:tcPr>
            <w:tcW w:w="0" w:type="auto"/>
            <w:vAlign w:val="center"/>
            <w:hideMark/>
          </w:tcPr>
          <w:p w:rsidR="00970F01" w:rsidRPr="00970F01" w:rsidRDefault="00970F01" w:rsidP="00970F01">
            <w:pPr>
              <w:spacing w:after="0" w:line="240" w:lineRule="auto"/>
              <w:rPr>
                <w:rFonts w:ascii="Times New Roman" w:eastAsia="Times New Roman" w:hAnsi="Times New Roman" w:cs="Times New Roman"/>
                <w:color w:val="000000"/>
                <w:sz w:val="24"/>
                <w:szCs w:val="24"/>
                <w:lang w:eastAsia="fr-FR"/>
              </w:rPr>
            </w:pPr>
            <w:r w:rsidRPr="00970F01">
              <w:rPr>
                <w:rFonts w:ascii="Times New Roman" w:eastAsia="Times New Roman" w:hAnsi="Times New Roman" w:cs="Times New Roman"/>
                <w:color w:val="000000"/>
                <w:sz w:val="24"/>
                <w:szCs w:val="24"/>
                <w:lang w:eastAsia="fr-FR"/>
              </w:rPr>
              <w:t> </w:t>
            </w:r>
          </w:p>
        </w:tc>
      </w:tr>
    </w:tbl>
    <w:p w:rsidR="00970F01" w:rsidRPr="00970F01" w:rsidRDefault="00970F01" w:rsidP="00970F01">
      <w:pPr>
        <w:spacing w:before="100" w:beforeAutospacing="1" w:after="100" w:afterAutospacing="1" w:line="240" w:lineRule="auto"/>
        <w:rPr>
          <w:rFonts w:ascii="Times New Roman" w:eastAsia="Times New Roman" w:hAnsi="Times New Roman" w:cs="Times New Roman"/>
          <w:color w:val="000000"/>
          <w:sz w:val="24"/>
          <w:szCs w:val="24"/>
          <w:lang w:eastAsia="fr-FR"/>
        </w:rPr>
      </w:pPr>
      <w:r w:rsidRPr="00970F01">
        <w:rPr>
          <w:rFonts w:ascii="Times New Roman" w:eastAsia="Times New Roman" w:hAnsi="Times New Roman" w:cs="Times New Roman"/>
          <w:b/>
          <w:bCs/>
          <w:color w:val="000000"/>
          <w:sz w:val="24"/>
          <w:szCs w:val="24"/>
          <w:lang w:eastAsia="fr-FR"/>
        </w:rPr>
        <w:t xml:space="preserve">Exemple: </w:t>
      </w:r>
    </w:p>
    <w:tbl>
      <w:tblPr>
        <w:tblW w:w="6630" w:type="dxa"/>
        <w:tblCellSpacing w:w="15" w:type="dxa"/>
        <w:tblCellMar>
          <w:top w:w="15" w:type="dxa"/>
          <w:left w:w="15" w:type="dxa"/>
          <w:bottom w:w="15" w:type="dxa"/>
          <w:right w:w="15" w:type="dxa"/>
        </w:tblCellMar>
        <w:tblLook w:val="04A0"/>
      </w:tblPr>
      <w:tblGrid>
        <w:gridCol w:w="1566"/>
        <w:gridCol w:w="927"/>
        <w:gridCol w:w="4137"/>
      </w:tblGrid>
      <w:tr w:rsidR="00970F01" w:rsidRPr="00970F01">
        <w:trPr>
          <w:tblCellSpacing w:w="15" w:type="dxa"/>
        </w:trPr>
        <w:tc>
          <w:tcPr>
            <w:tcW w:w="1500" w:type="dxa"/>
            <w:vAlign w:val="center"/>
            <w:hideMark/>
          </w:tcPr>
          <w:p w:rsidR="00970F01" w:rsidRPr="00970F01" w:rsidRDefault="00970F01" w:rsidP="00970F01">
            <w:pPr>
              <w:spacing w:after="0" w:line="240" w:lineRule="auto"/>
              <w:rPr>
                <w:rFonts w:ascii="Times New Roman" w:eastAsia="Times New Roman" w:hAnsi="Times New Roman" w:cs="Times New Roman"/>
                <w:color w:val="000000"/>
                <w:sz w:val="24"/>
                <w:szCs w:val="24"/>
                <w:lang w:eastAsia="fr-FR"/>
              </w:rPr>
            </w:pPr>
            <w:r w:rsidRPr="00970F01">
              <w:rPr>
                <w:rFonts w:ascii="Times New Roman" w:eastAsia="Times New Roman" w:hAnsi="Times New Roman" w:cs="Times New Roman"/>
                <w:color w:val="000000"/>
                <w:sz w:val="24"/>
                <w:szCs w:val="24"/>
                <w:lang w:eastAsia="fr-FR"/>
              </w:rPr>
              <w:t>oculaire x10</w:t>
            </w:r>
          </w:p>
        </w:tc>
        <w:tc>
          <w:tcPr>
            <w:tcW w:w="885" w:type="dxa"/>
            <w:vMerge w:val="restart"/>
            <w:vAlign w:val="center"/>
            <w:hideMark/>
          </w:tcPr>
          <w:p w:rsidR="00970F01" w:rsidRPr="00970F01" w:rsidRDefault="00970F01" w:rsidP="00970F01">
            <w:pPr>
              <w:spacing w:after="0" w:line="240" w:lineRule="auto"/>
              <w:rPr>
                <w:rFonts w:ascii="Times New Roman" w:eastAsia="Times New Roman" w:hAnsi="Times New Roman" w:cs="Times New Roman"/>
                <w:color w:val="000000"/>
                <w:sz w:val="24"/>
                <w:szCs w:val="24"/>
                <w:lang w:eastAsia="fr-FR"/>
              </w:rPr>
            </w:pPr>
            <w:r>
              <w:rPr>
                <w:rFonts w:ascii="Times New Roman" w:eastAsia="Times New Roman" w:hAnsi="Times New Roman" w:cs="Times New Roman"/>
                <w:noProof/>
                <w:color w:val="000000"/>
                <w:sz w:val="24"/>
                <w:szCs w:val="24"/>
                <w:lang w:eastAsia="fr-FR"/>
              </w:rPr>
              <w:drawing>
                <wp:inline distT="0" distB="0" distL="0" distR="0">
                  <wp:extent cx="116205" cy="429895"/>
                  <wp:effectExtent l="19050" t="0" r="0" b="0"/>
                  <wp:docPr id="30" name="Image 30" descr="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z"/>
                          <pic:cNvPicPr>
                            <a:picLocks noChangeAspect="1" noChangeArrowheads="1"/>
                          </pic:cNvPicPr>
                        </pic:nvPicPr>
                        <pic:blipFill>
                          <a:blip r:embed="rId24"/>
                          <a:srcRect/>
                          <a:stretch>
                            <a:fillRect/>
                          </a:stretch>
                        </pic:blipFill>
                        <pic:spPr bwMode="auto">
                          <a:xfrm>
                            <a:off x="0" y="0"/>
                            <a:ext cx="116205" cy="429895"/>
                          </a:xfrm>
                          <a:prstGeom prst="rect">
                            <a:avLst/>
                          </a:prstGeom>
                          <a:noFill/>
                          <a:ln w="9525">
                            <a:noFill/>
                            <a:miter lim="800000"/>
                            <a:headEnd/>
                            <a:tailEnd/>
                          </a:ln>
                        </pic:spPr>
                      </pic:pic>
                    </a:graphicData>
                  </a:graphic>
                </wp:inline>
              </w:drawing>
            </w:r>
          </w:p>
        </w:tc>
        <w:tc>
          <w:tcPr>
            <w:tcW w:w="4035" w:type="dxa"/>
            <w:vMerge w:val="restart"/>
            <w:vAlign w:val="center"/>
            <w:hideMark/>
          </w:tcPr>
          <w:p w:rsidR="00970F01" w:rsidRPr="00970F01" w:rsidRDefault="00970F01" w:rsidP="00970F01">
            <w:pPr>
              <w:spacing w:after="0" w:line="240" w:lineRule="auto"/>
              <w:rPr>
                <w:rFonts w:ascii="Times New Roman" w:eastAsia="Times New Roman" w:hAnsi="Times New Roman" w:cs="Times New Roman"/>
                <w:color w:val="000000"/>
                <w:sz w:val="24"/>
                <w:szCs w:val="24"/>
                <w:lang w:eastAsia="fr-FR"/>
              </w:rPr>
            </w:pPr>
            <w:r w:rsidRPr="00970F01">
              <w:rPr>
                <w:rFonts w:ascii="Times New Roman" w:eastAsia="Times New Roman" w:hAnsi="Times New Roman" w:cs="Times New Roman"/>
                <w:color w:val="000000"/>
                <w:sz w:val="24"/>
                <w:szCs w:val="24"/>
                <w:lang w:eastAsia="fr-FR"/>
              </w:rPr>
              <w:t>GROSSISSEMENT = 10 x 100 = 1000</w:t>
            </w:r>
          </w:p>
        </w:tc>
      </w:tr>
      <w:tr w:rsidR="00970F01" w:rsidRPr="00970F01">
        <w:trPr>
          <w:tblCellSpacing w:w="15" w:type="dxa"/>
        </w:trPr>
        <w:tc>
          <w:tcPr>
            <w:tcW w:w="0" w:type="auto"/>
            <w:vAlign w:val="center"/>
            <w:hideMark/>
          </w:tcPr>
          <w:p w:rsidR="00970F01" w:rsidRPr="00970F01" w:rsidRDefault="00970F01" w:rsidP="00970F01">
            <w:pPr>
              <w:spacing w:after="0" w:line="240" w:lineRule="auto"/>
              <w:rPr>
                <w:rFonts w:ascii="Times New Roman" w:eastAsia="Times New Roman" w:hAnsi="Times New Roman" w:cs="Times New Roman"/>
                <w:color w:val="000000"/>
                <w:sz w:val="24"/>
                <w:szCs w:val="24"/>
                <w:lang w:eastAsia="fr-FR"/>
              </w:rPr>
            </w:pPr>
            <w:r w:rsidRPr="00970F01">
              <w:rPr>
                <w:rFonts w:ascii="Times New Roman" w:eastAsia="Times New Roman" w:hAnsi="Times New Roman" w:cs="Times New Roman"/>
                <w:color w:val="000000"/>
                <w:sz w:val="24"/>
                <w:szCs w:val="24"/>
                <w:lang w:eastAsia="fr-FR"/>
              </w:rPr>
              <w:t> </w:t>
            </w:r>
          </w:p>
        </w:tc>
        <w:tc>
          <w:tcPr>
            <w:tcW w:w="0" w:type="auto"/>
            <w:vMerge/>
            <w:vAlign w:val="center"/>
            <w:hideMark/>
          </w:tcPr>
          <w:p w:rsidR="00970F01" w:rsidRPr="00970F01" w:rsidRDefault="00970F01" w:rsidP="00970F01">
            <w:pPr>
              <w:spacing w:after="0" w:line="240" w:lineRule="auto"/>
              <w:rPr>
                <w:rFonts w:ascii="Times New Roman" w:eastAsia="Times New Roman" w:hAnsi="Times New Roman" w:cs="Times New Roman"/>
                <w:color w:val="000000"/>
                <w:sz w:val="24"/>
                <w:szCs w:val="24"/>
                <w:lang w:eastAsia="fr-FR"/>
              </w:rPr>
            </w:pPr>
          </w:p>
        </w:tc>
        <w:tc>
          <w:tcPr>
            <w:tcW w:w="0" w:type="auto"/>
            <w:vMerge/>
            <w:vAlign w:val="center"/>
            <w:hideMark/>
          </w:tcPr>
          <w:p w:rsidR="00970F01" w:rsidRPr="00970F01" w:rsidRDefault="00970F01" w:rsidP="00970F01">
            <w:pPr>
              <w:spacing w:after="0" w:line="240" w:lineRule="auto"/>
              <w:rPr>
                <w:rFonts w:ascii="Times New Roman" w:eastAsia="Times New Roman" w:hAnsi="Times New Roman" w:cs="Times New Roman"/>
                <w:color w:val="000000"/>
                <w:sz w:val="24"/>
                <w:szCs w:val="24"/>
                <w:lang w:eastAsia="fr-FR"/>
              </w:rPr>
            </w:pPr>
          </w:p>
        </w:tc>
      </w:tr>
      <w:tr w:rsidR="00970F01" w:rsidRPr="00970F01">
        <w:trPr>
          <w:trHeight w:val="315"/>
          <w:tblCellSpacing w:w="15" w:type="dxa"/>
        </w:trPr>
        <w:tc>
          <w:tcPr>
            <w:tcW w:w="0" w:type="auto"/>
            <w:vAlign w:val="center"/>
            <w:hideMark/>
          </w:tcPr>
          <w:p w:rsidR="00970F01" w:rsidRPr="00970F01" w:rsidRDefault="00970F01" w:rsidP="00970F01">
            <w:pPr>
              <w:spacing w:after="0" w:line="240" w:lineRule="auto"/>
              <w:rPr>
                <w:rFonts w:ascii="Times New Roman" w:eastAsia="Times New Roman" w:hAnsi="Times New Roman" w:cs="Times New Roman"/>
                <w:color w:val="000000"/>
                <w:sz w:val="24"/>
                <w:szCs w:val="24"/>
                <w:lang w:eastAsia="fr-FR"/>
              </w:rPr>
            </w:pPr>
            <w:r w:rsidRPr="00970F01">
              <w:rPr>
                <w:rFonts w:ascii="Times New Roman" w:eastAsia="Times New Roman" w:hAnsi="Times New Roman" w:cs="Times New Roman"/>
                <w:color w:val="000000"/>
                <w:sz w:val="24"/>
                <w:szCs w:val="24"/>
                <w:lang w:eastAsia="fr-FR"/>
              </w:rPr>
              <w:t>objectif x100</w:t>
            </w:r>
          </w:p>
        </w:tc>
        <w:tc>
          <w:tcPr>
            <w:tcW w:w="0" w:type="auto"/>
            <w:vMerge/>
            <w:vAlign w:val="center"/>
            <w:hideMark/>
          </w:tcPr>
          <w:p w:rsidR="00970F01" w:rsidRPr="00970F01" w:rsidRDefault="00970F01" w:rsidP="00970F01">
            <w:pPr>
              <w:spacing w:after="0" w:line="240" w:lineRule="auto"/>
              <w:rPr>
                <w:rFonts w:ascii="Times New Roman" w:eastAsia="Times New Roman" w:hAnsi="Times New Roman" w:cs="Times New Roman"/>
                <w:color w:val="000000"/>
                <w:sz w:val="24"/>
                <w:szCs w:val="24"/>
                <w:lang w:eastAsia="fr-FR"/>
              </w:rPr>
            </w:pPr>
          </w:p>
        </w:tc>
        <w:tc>
          <w:tcPr>
            <w:tcW w:w="0" w:type="auto"/>
            <w:vMerge/>
            <w:vAlign w:val="center"/>
            <w:hideMark/>
          </w:tcPr>
          <w:p w:rsidR="00970F01" w:rsidRPr="00970F01" w:rsidRDefault="00970F01" w:rsidP="00970F01">
            <w:pPr>
              <w:spacing w:after="0" w:line="240" w:lineRule="auto"/>
              <w:rPr>
                <w:rFonts w:ascii="Times New Roman" w:eastAsia="Times New Roman" w:hAnsi="Times New Roman" w:cs="Times New Roman"/>
                <w:color w:val="000000"/>
                <w:sz w:val="24"/>
                <w:szCs w:val="24"/>
                <w:lang w:eastAsia="fr-FR"/>
              </w:rPr>
            </w:pPr>
          </w:p>
        </w:tc>
      </w:tr>
    </w:tbl>
    <w:p w:rsidR="00970F01" w:rsidRPr="00970F01" w:rsidRDefault="00970F01" w:rsidP="00970F01">
      <w:pPr>
        <w:spacing w:before="100" w:beforeAutospacing="1" w:after="100" w:afterAutospacing="1" w:line="240" w:lineRule="auto"/>
        <w:rPr>
          <w:rFonts w:ascii="Times New Roman" w:eastAsia="Times New Roman" w:hAnsi="Times New Roman" w:cs="Times New Roman"/>
          <w:color w:val="000000"/>
          <w:sz w:val="24"/>
          <w:szCs w:val="24"/>
          <w:lang w:eastAsia="fr-FR"/>
        </w:rPr>
      </w:pPr>
      <w:r w:rsidRPr="00970F01">
        <w:rPr>
          <w:rFonts w:ascii="Times New Roman" w:eastAsia="Times New Roman" w:hAnsi="Times New Roman" w:cs="Times New Roman"/>
          <w:color w:val="000000"/>
          <w:sz w:val="24"/>
          <w:szCs w:val="24"/>
          <w:lang w:eastAsia="fr-FR"/>
        </w:rPr>
        <w:t> </w:t>
      </w:r>
    </w:p>
    <w:p w:rsidR="00D36688" w:rsidRDefault="00D36688">
      <w:pPr>
        <w:rPr>
          <w:rFonts w:asciiTheme="majorBidi" w:hAnsiTheme="majorBidi" w:cstheme="majorBidi"/>
          <w:sz w:val="24"/>
          <w:szCs w:val="24"/>
        </w:rPr>
      </w:pPr>
    </w:p>
    <w:p w:rsidR="00D36688" w:rsidRDefault="00D36688">
      <w:pPr>
        <w:rPr>
          <w:rFonts w:asciiTheme="majorBidi" w:hAnsiTheme="majorBidi" w:cstheme="majorBidi"/>
          <w:sz w:val="24"/>
          <w:szCs w:val="24"/>
        </w:rPr>
      </w:pPr>
    </w:p>
    <w:p w:rsidR="00D36688" w:rsidRDefault="00D36688">
      <w:pPr>
        <w:rPr>
          <w:rFonts w:asciiTheme="majorBidi" w:hAnsiTheme="majorBidi" w:cstheme="majorBidi"/>
          <w:sz w:val="24"/>
          <w:szCs w:val="24"/>
        </w:rPr>
      </w:pPr>
    </w:p>
    <w:p w:rsidR="00D36688" w:rsidRDefault="00D36688">
      <w:pPr>
        <w:rPr>
          <w:rFonts w:asciiTheme="majorBidi" w:hAnsiTheme="majorBidi" w:cstheme="majorBidi"/>
          <w:sz w:val="24"/>
          <w:szCs w:val="24"/>
        </w:rPr>
      </w:pPr>
    </w:p>
    <w:p w:rsidR="00B37EBD" w:rsidRDefault="00B37EBD">
      <w:pPr>
        <w:rPr>
          <w:rFonts w:asciiTheme="majorBidi" w:hAnsiTheme="majorBidi" w:cstheme="majorBidi"/>
          <w:sz w:val="24"/>
          <w:szCs w:val="24"/>
        </w:rPr>
      </w:pPr>
    </w:p>
    <w:p w:rsidR="00B37EBD" w:rsidRDefault="00B37EBD">
      <w:pPr>
        <w:rPr>
          <w:rFonts w:asciiTheme="majorBidi" w:hAnsiTheme="majorBidi" w:cstheme="majorBidi"/>
          <w:sz w:val="24"/>
          <w:szCs w:val="24"/>
        </w:rPr>
      </w:pPr>
    </w:p>
    <w:p w:rsidR="00B37EBD" w:rsidRDefault="00B37EBD">
      <w:pPr>
        <w:rPr>
          <w:rFonts w:asciiTheme="majorBidi" w:hAnsiTheme="majorBidi" w:cstheme="majorBidi"/>
          <w:sz w:val="24"/>
          <w:szCs w:val="24"/>
        </w:rPr>
      </w:pPr>
    </w:p>
    <w:p w:rsidR="00B37EBD" w:rsidRDefault="00B37EBD">
      <w:pPr>
        <w:rPr>
          <w:rFonts w:asciiTheme="majorBidi" w:hAnsiTheme="majorBidi" w:cstheme="majorBidi"/>
          <w:sz w:val="24"/>
          <w:szCs w:val="24"/>
        </w:rPr>
      </w:pPr>
    </w:p>
    <w:p w:rsidR="00B37EBD" w:rsidRDefault="00B37EBD">
      <w:pPr>
        <w:rPr>
          <w:rFonts w:asciiTheme="majorBidi" w:hAnsiTheme="majorBidi" w:cstheme="majorBidi"/>
          <w:sz w:val="24"/>
          <w:szCs w:val="24"/>
        </w:rPr>
      </w:pPr>
    </w:p>
    <w:p w:rsidR="00B37EBD" w:rsidRDefault="00B37EBD">
      <w:pPr>
        <w:rPr>
          <w:rFonts w:asciiTheme="majorBidi" w:hAnsiTheme="majorBidi" w:cstheme="majorBidi"/>
          <w:sz w:val="24"/>
          <w:szCs w:val="24"/>
        </w:rPr>
      </w:pPr>
    </w:p>
    <w:p w:rsidR="00D42036" w:rsidRPr="00A70B7E" w:rsidRDefault="00D42036" w:rsidP="00D42036">
      <w:pPr>
        <w:pStyle w:val="Titre2"/>
        <w:rPr>
          <w:rFonts w:asciiTheme="majorBidi" w:hAnsiTheme="majorBidi"/>
          <w:color w:val="auto"/>
          <w:sz w:val="24"/>
          <w:szCs w:val="24"/>
        </w:rPr>
      </w:pPr>
      <w:r w:rsidRPr="00A70B7E">
        <w:rPr>
          <w:rFonts w:asciiTheme="majorBidi" w:hAnsiTheme="majorBidi"/>
          <w:color w:val="auto"/>
          <w:sz w:val="24"/>
          <w:szCs w:val="24"/>
        </w:rPr>
        <w:t>Technique du microscope en champ clair</w:t>
      </w:r>
    </w:p>
    <w:p w:rsidR="00D42036" w:rsidRPr="0079479C" w:rsidRDefault="00D42036" w:rsidP="00D42036">
      <w:pPr>
        <w:pStyle w:val="bodytext"/>
        <w:jc w:val="both"/>
        <w:rPr>
          <w:rFonts w:asciiTheme="majorBidi" w:hAnsiTheme="majorBidi" w:cstheme="majorBidi"/>
        </w:rPr>
      </w:pPr>
      <w:r w:rsidRPr="0079479C">
        <w:rPr>
          <w:rFonts w:asciiTheme="majorBidi" w:hAnsiTheme="majorBidi" w:cstheme="majorBidi"/>
        </w:rPr>
        <w:t xml:space="preserve">Le microscope en champ clair, à l’opposé du </w:t>
      </w:r>
      <w:hyperlink r:id="rId25" w:history="1">
        <w:r w:rsidRPr="0079479C">
          <w:rPr>
            <w:rStyle w:val="Lienhypertexte"/>
            <w:rFonts w:asciiTheme="majorBidi" w:eastAsiaTheme="majorEastAsia" w:hAnsiTheme="majorBidi" w:cstheme="majorBidi"/>
            <w:color w:val="auto"/>
            <w:u w:val="none"/>
          </w:rPr>
          <w:t>microscope à fond noir</w:t>
        </w:r>
      </w:hyperlink>
      <w:r w:rsidRPr="0079479C">
        <w:rPr>
          <w:rFonts w:asciiTheme="majorBidi" w:hAnsiTheme="majorBidi" w:cstheme="majorBidi"/>
        </w:rPr>
        <w:t xml:space="preserve">, permet de recueillir la </w:t>
      </w:r>
      <w:hyperlink r:id="rId26" w:history="1">
        <w:r w:rsidRPr="0079479C">
          <w:rPr>
            <w:rStyle w:val="Lienhypertexte"/>
            <w:rFonts w:asciiTheme="majorBidi" w:eastAsiaTheme="majorEastAsia" w:hAnsiTheme="majorBidi" w:cstheme="majorBidi"/>
            <w:color w:val="auto"/>
            <w:u w:val="none"/>
          </w:rPr>
          <w:t>lumière</w:t>
        </w:r>
      </w:hyperlink>
      <w:r w:rsidRPr="0079479C">
        <w:rPr>
          <w:rFonts w:asciiTheme="majorBidi" w:hAnsiTheme="majorBidi" w:cstheme="majorBidi"/>
        </w:rPr>
        <w:t xml:space="preserve"> de la source directement dans les objectifs, après avoir été transmise par l’échantillon. Celui-ci est éclairé par-dessous et observé par-dessus. On peut améliorer l’observation en colorant les échantillons.</w:t>
      </w:r>
    </w:p>
    <w:p w:rsidR="00D42036" w:rsidRPr="00814FF5" w:rsidRDefault="00D42036" w:rsidP="00D42036">
      <w:pPr>
        <w:pStyle w:val="NormalWeb"/>
        <w:jc w:val="both"/>
      </w:pPr>
      <w:r w:rsidRPr="00814FF5">
        <w:t xml:space="preserve">Les limitations de cette technique sont principalement un faible </w:t>
      </w:r>
      <w:hyperlink r:id="rId27" w:tooltip="Contraste" w:history="1">
        <w:r w:rsidRPr="00814FF5">
          <w:rPr>
            <w:rStyle w:val="Lienhypertexte"/>
            <w:rFonts w:eastAsiaTheme="majorEastAsia"/>
            <w:color w:val="auto"/>
            <w:u w:val="none"/>
          </w:rPr>
          <w:t>contraste</w:t>
        </w:r>
      </w:hyperlink>
      <w:r w:rsidRPr="00814FF5">
        <w:t xml:space="preserve"> de la plupart des échantillons biologiques et une </w:t>
      </w:r>
      <w:hyperlink r:id="rId28" w:tooltip="Résolution" w:history="1">
        <w:r w:rsidRPr="00814FF5">
          <w:rPr>
            <w:rStyle w:val="Lienhypertexte"/>
            <w:rFonts w:eastAsiaTheme="majorEastAsia"/>
            <w:color w:val="auto"/>
            <w:u w:val="none"/>
          </w:rPr>
          <w:t>résolution</w:t>
        </w:r>
      </w:hyperlink>
      <w:r w:rsidRPr="00814FF5">
        <w:t xml:space="preserve"> faible. En contrepartie, la technique est simple et l'échantillon ne nécessite qu'une préparation minime.</w:t>
      </w:r>
    </w:p>
    <w:p w:rsidR="00D42036" w:rsidRDefault="00D42036" w:rsidP="00D42036">
      <w:pPr>
        <w:pStyle w:val="NormalWeb"/>
        <w:jc w:val="both"/>
      </w:pPr>
      <w:r w:rsidRPr="00814FF5">
        <w:t>Si l'échantillon est éclairé par dessus, le microscope est dit « microscope inversé » ; L'objectif est alors situé en dessous de la préparation, et le tube porte oculaire redresse les faisceaux de lumière pour que les oculaires soient "normalement" positionnés pour l'utilisateur.</w:t>
      </w:r>
    </w:p>
    <w:p w:rsidR="006C1D10" w:rsidRPr="006C1D10" w:rsidRDefault="006C1D10" w:rsidP="006C1D10">
      <w:pPr>
        <w:autoSpaceDE w:val="0"/>
        <w:autoSpaceDN w:val="0"/>
        <w:adjustRightInd w:val="0"/>
        <w:spacing w:after="0" w:line="240" w:lineRule="auto"/>
        <w:rPr>
          <w:rFonts w:asciiTheme="majorBidi" w:hAnsiTheme="majorBidi"/>
          <w:sz w:val="24"/>
          <w:szCs w:val="24"/>
        </w:rPr>
      </w:pPr>
      <w:r w:rsidRPr="006C1D10">
        <w:rPr>
          <w:rFonts w:asciiTheme="majorBidi" w:hAnsiTheme="majorBidi"/>
          <w:sz w:val="24"/>
          <w:szCs w:val="24"/>
        </w:rPr>
        <w:t xml:space="preserve">Il </w:t>
      </w:r>
      <w:r w:rsidRPr="006C1D10">
        <w:rPr>
          <w:rFonts w:ascii="Times New Roman" w:hAnsi="Times New Roman" w:cs="Times New Roman"/>
          <w:sz w:val="24"/>
          <w:szCs w:val="24"/>
        </w:rPr>
        <w:t>ne permet l’observation que les</w:t>
      </w:r>
      <w:r>
        <w:rPr>
          <w:rFonts w:ascii="Times New Roman" w:hAnsi="Times New Roman" w:cs="Times New Roman"/>
          <w:sz w:val="24"/>
          <w:szCs w:val="24"/>
        </w:rPr>
        <w:t xml:space="preserve"> </w:t>
      </w:r>
      <w:r w:rsidRPr="006C1D10">
        <w:rPr>
          <w:rFonts w:ascii="Times New Roman" w:hAnsi="Times New Roman" w:cs="Times New Roman"/>
          <w:sz w:val="24"/>
          <w:szCs w:val="24"/>
        </w:rPr>
        <w:t>objets très transparents.</w:t>
      </w:r>
    </w:p>
    <w:p w:rsidR="00D42036" w:rsidRPr="0056533B" w:rsidRDefault="00D42036" w:rsidP="00D42036">
      <w:pPr>
        <w:pStyle w:val="Titre1"/>
        <w:rPr>
          <w:rFonts w:asciiTheme="majorBidi" w:hAnsiTheme="majorBidi"/>
          <w:color w:val="auto"/>
          <w:sz w:val="24"/>
          <w:szCs w:val="24"/>
        </w:rPr>
      </w:pPr>
      <w:r w:rsidRPr="0056533B">
        <w:rPr>
          <w:rFonts w:asciiTheme="majorBidi" w:hAnsiTheme="majorBidi"/>
          <w:color w:val="auto"/>
          <w:sz w:val="24"/>
          <w:szCs w:val="24"/>
        </w:rPr>
        <w:t>Microscope à fond noir</w:t>
      </w:r>
    </w:p>
    <w:p w:rsidR="00D42036" w:rsidRDefault="00D42036" w:rsidP="00D42036">
      <w:pPr>
        <w:pStyle w:val="NormalWeb"/>
        <w:jc w:val="both"/>
      </w:pPr>
      <w:r>
        <w:t>Le microscope à fond noir qui utilise le principe de la « microscopie en champ sombre » permet d'améliorer le contraste d'échantillons transparents mais non teintés.</w:t>
      </w:r>
      <w:r>
        <w:br/>
        <w:t>L'illumination de champ sombre utilise une source de lumière alignée avec soin afin de minimiser la quantité de lumière directement transmise et de ne collecter que la lumière diffusée par l'échantillon. Elle permet d'augmenter considérablement le contraste, particulièrement pour les échantillons transparents, tout en ne nécessitant que peu d'équipement et une préparation d'échantillon simple. Toutefois, cette technique est caractérisée par une faible intensité lumineuse collectée et est toujours affectée par la limite de résolution.</w:t>
      </w:r>
    </w:p>
    <w:p w:rsidR="00D42036" w:rsidRPr="008C3AB4" w:rsidRDefault="00D42036" w:rsidP="00D42036">
      <w:pPr>
        <w:pStyle w:val="bodytext"/>
        <w:jc w:val="both"/>
      </w:pPr>
      <w:r w:rsidRPr="008C3AB4">
        <w:t xml:space="preserve">La microscopie à fond noir est particulièrement adaptée aux échantillons frais (par exemple de bactéries en déplacement). Elle n'a pas d'intérêt </w:t>
      </w:r>
      <w:r>
        <w:t>pour l</w:t>
      </w:r>
      <w:r w:rsidRPr="008C3AB4">
        <w:t xml:space="preserve">es objets colorés (frottis ou coupes colorés). </w:t>
      </w:r>
    </w:p>
    <w:p w:rsidR="00D42036" w:rsidRPr="00835374" w:rsidRDefault="00D42036" w:rsidP="00D42036">
      <w:pPr>
        <w:pStyle w:val="bodytext"/>
        <w:jc w:val="both"/>
        <w:rPr>
          <w:rFonts w:asciiTheme="majorBidi" w:hAnsiTheme="majorBidi" w:cstheme="majorBidi"/>
        </w:rPr>
      </w:pPr>
      <w:r w:rsidRPr="00835374">
        <w:rPr>
          <w:rFonts w:asciiTheme="majorBidi" w:hAnsiTheme="majorBidi" w:cstheme="majorBidi"/>
        </w:rPr>
        <w:t xml:space="preserve">La microscopie à fond noir est adaptée aux échantillons non colorés. Elle permet d’observer des structures vivantes et en déplacement comme des </w:t>
      </w:r>
      <w:hyperlink r:id="rId29" w:tgtFrame="_blank" w:tooltip="Bactéries et microbes en tout genre" w:history="1">
        <w:r w:rsidRPr="00835374">
          <w:rPr>
            <w:rStyle w:val="Lienhypertexte"/>
            <w:rFonts w:asciiTheme="majorBidi" w:eastAsiaTheme="majorEastAsia" w:hAnsiTheme="majorBidi" w:cstheme="majorBidi"/>
            <w:color w:val="auto"/>
            <w:u w:val="none"/>
          </w:rPr>
          <w:t>bactéries</w:t>
        </w:r>
      </w:hyperlink>
      <w:r w:rsidRPr="00835374">
        <w:rPr>
          <w:rFonts w:asciiTheme="majorBidi" w:hAnsiTheme="majorBidi" w:cstheme="majorBidi"/>
        </w:rPr>
        <w:t xml:space="preserve"> ou des organismes unicellulaires.</w:t>
      </w:r>
    </w:p>
    <w:p w:rsidR="00B37EBD" w:rsidRDefault="00B37EBD">
      <w:pPr>
        <w:rPr>
          <w:rFonts w:asciiTheme="majorBidi" w:hAnsiTheme="majorBidi" w:cstheme="majorBidi"/>
          <w:sz w:val="24"/>
          <w:szCs w:val="24"/>
        </w:rPr>
      </w:pPr>
    </w:p>
    <w:p w:rsidR="00B37EBD" w:rsidRDefault="00B37EBD">
      <w:pPr>
        <w:rPr>
          <w:rFonts w:asciiTheme="majorBidi" w:hAnsiTheme="majorBidi" w:cstheme="majorBidi"/>
          <w:sz w:val="24"/>
          <w:szCs w:val="24"/>
        </w:rPr>
      </w:pPr>
      <w:r>
        <w:rPr>
          <w:rFonts w:asciiTheme="majorBidi" w:hAnsiTheme="majorBidi" w:cstheme="majorBidi"/>
          <w:noProof/>
          <w:sz w:val="24"/>
          <w:szCs w:val="24"/>
          <w:lang w:eastAsia="fr-FR"/>
        </w:rPr>
        <w:lastRenderedPageBreak/>
        <w:drawing>
          <wp:inline distT="0" distB="0" distL="0" distR="0">
            <wp:extent cx="6119357" cy="6655242"/>
            <wp:effectExtent l="1905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0"/>
                    <a:srcRect/>
                    <a:stretch>
                      <a:fillRect/>
                    </a:stretch>
                  </pic:blipFill>
                  <pic:spPr bwMode="auto">
                    <a:xfrm>
                      <a:off x="0" y="0"/>
                      <a:ext cx="6119357" cy="6655242"/>
                    </a:xfrm>
                    <a:prstGeom prst="rect">
                      <a:avLst/>
                    </a:prstGeom>
                    <a:noFill/>
                    <a:ln w="9525">
                      <a:noFill/>
                      <a:miter lim="800000"/>
                      <a:headEnd/>
                      <a:tailEnd/>
                    </a:ln>
                  </pic:spPr>
                </pic:pic>
              </a:graphicData>
            </a:graphic>
          </wp:inline>
        </w:drawing>
      </w:r>
    </w:p>
    <w:p w:rsidR="00643951" w:rsidRDefault="00643951">
      <w:pPr>
        <w:rPr>
          <w:rFonts w:asciiTheme="majorBidi" w:hAnsiTheme="majorBidi" w:cstheme="majorBidi"/>
          <w:sz w:val="24"/>
          <w:szCs w:val="24"/>
        </w:rPr>
      </w:pPr>
    </w:p>
    <w:p w:rsidR="00643951" w:rsidRDefault="00643951">
      <w:pPr>
        <w:rPr>
          <w:rFonts w:asciiTheme="majorBidi" w:hAnsiTheme="majorBidi" w:cstheme="majorBidi"/>
          <w:sz w:val="24"/>
          <w:szCs w:val="24"/>
        </w:rPr>
      </w:pPr>
    </w:p>
    <w:p w:rsidR="00643951" w:rsidRDefault="00643951">
      <w:pPr>
        <w:rPr>
          <w:rFonts w:asciiTheme="majorBidi" w:hAnsiTheme="majorBidi" w:cstheme="majorBidi"/>
          <w:sz w:val="24"/>
          <w:szCs w:val="24"/>
        </w:rPr>
      </w:pPr>
    </w:p>
    <w:p w:rsidR="00643951" w:rsidRDefault="00643951">
      <w:pPr>
        <w:rPr>
          <w:rFonts w:asciiTheme="majorBidi" w:hAnsiTheme="majorBidi" w:cstheme="majorBidi"/>
          <w:sz w:val="24"/>
          <w:szCs w:val="24"/>
        </w:rPr>
      </w:pPr>
    </w:p>
    <w:p w:rsidR="00643951" w:rsidRDefault="00643951">
      <w:pPr>
        <w:rPr>
          <w:rFonts w:asciiTheme="majorBidi" w:hAnsiTheme="majorBidi" w:cstheme="majorBidi"/>
          <w:sz w:val="24"/>
          <w:szCs w:val="24"/>
        </w:rPr>
      </w:pPr>
    </w:p>
    <w:p w:rsidR="00643951" w:rsidRDefault="00643951">
      <w:pPr>
        <w:rPr>
          <w:rFonts w:asciiTheme="majorBidi" w:hAnsiTheme="majorBidi" w:cstheme="majorBidi"/>
          <w:sz w:val="24"/>
          <w:szCs w:val="24"/>
        </w:rPr>
      </w:pPr>
    </w:p>
    <w:p w:rsidR="00643951" w:rsidRDefault="00643951">
      <w:pPr>
        <w:rPr>
          <w:rFonts w:asciiTheme="majorBidi" w:hAnsiTheme="majorBidi" w:cstheme="majorBidi"/>
          <w:sz w:val="24"/>
          <w:szCs w:val="24"/>
        </w:rPr>
      </w:pPr>
      <w:r>
        <w:rPr>
          <w:rFonts w:asciiTheme="majorBidi" w:hAnsiTheme="majorBidi" w:cstheme="majorBidi"/>
          <w:noProof/>
          <w:sz w:val="24"/>
          <w:szCs w:val="24"/>
          <w:lang w:eastAsia="fr-FR"/>
        </w:rPr>
        <w:lastRenderedPageBreak/>
        <w:drawing>
          <wp:inline distT="0" distB="0" distL="0" distR="0">
            <wp:extent cx="5872867" cy="6663193"/>
            <wp:effectExtent l="19050" t="0" r="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1"/>
                    <a:srcRect/>
                    <a:stretch>
                      <a:fillRect/>
                    </a:stretch>
                  </pic:blipFill>
                  <pic:spPr bwMode="auto">
                    <a:xfrm>
                      <a:off x="0" y="0"/>
                      <a:ext cx="5876920" cy="6667791"/>
                    </a:xfrm>
                    <a:prstGeom prst="rect">
                      <a:avLst/>
                    </a:prstGeom>
                    <a:noFill/>
                    <a:ln w="9525">
                      <a:noFill/>
                      <a:miter lim="800000"/>
                      <a:headEnd/>
                      <a:tailEnd/>
                    </a:ln>
                  </pic:spPr>
                </pic:pic>
              </a:graphicData>
            </a:graphic>
          </wp:inline>
        </w:drawing>
      </w:r>
    </w:p>
    <w:p w:rsidR="003250D1" w:rsidRDefault="003250D1">
      <w:pPr>
        <w:rPr>
          <w:rFonts w:asciiTheme="majorBidi" w:hAnsiTheme="majorBidi" w:cstheme="majorBidi"/>
          <w:sz w:val="24"/>
          <w:szCs w:val="24"/>
        </w:rPr>
      </w:pPr>
    </w:p>
    <w:p w:rsidR="003250D1" w:rsidRDefault="003250D1">
      <w:pPr>
        <w:rPr>
          <w:rFonts w:asciiTheme="majorBidi" w:hAnsiTheme="majorBidi" w:cstheme="majorBidi"/>
          <w:sz w:val="24"/>
          <w:szCs w:val="24"/>
        </w:rPr>
      </w:pPr>
    </w:p>
    <w:p w:rsidR="003250D1" w:rsidRDefault="003250D1">
      <w:pPr>
        <w:rPr>
          <w:rFonts w:asciiTheme="majorBidi" w:hAnsiTheme="majorBidi" w:cstheme="majorBidi"/>
          <w:sz w:val="24"/>
          <w:szCs w:val="24"/>
        </w:rPr>
      </w:pPr>
    </w:p>
    <w:p w:rsidR="003250D1" w:rsidRDefault="003250D1">
      <w:pPr>
        <w:rPr>
          <w:rFonts w:asciiTheme="majorBidi" w:hAnsiTheme="majorBidi" w:cstheme="majorBidi"/>
          <w:sz w:val="24"/>
          <w:szCs w:val="24"/>
        </w:rPr>
      </w:pPr>
    </w:p>
    <w:p w:rsidR="003250D1" w:rsidRDefault="003250D1">
      <w:pPr>
        <w:rPr>
          <w:rFonts w:asciiTheme="majorBidi" w:hAnsiTheme="majorBidi" w:cstheme="majorBidi"/>
          <w:sz w:val="24"/>
          <w:szCs w:val="24"/>
        </w:rPr>
      </w:pPr>
    </w:p>
    <w:p w:rsidR="003250D1" w:rsidRDefault="003250D1">
      <w:pPr>
        <w:rPr>
          <w:rFonts w:asciiTheme="majorBidi" w:hAnsiTheme="majorBidi" w:cstheme="majorBidi"/>
          <w:sz w:val="24"/>
          <w:szCs w:val="24"/>
        </w:rPr>
      </w:pPr>
    </w:p>
    <w:p w:rsidR="00C91B1D" w:rsidRDefault="00C91B1D">
      <w:pPr>
        <w:rPr>
          <w:rFonts w:asciiTheme="majorBidi" w:hAnsiTheme="majorBidi" w:cstheme="majorBidi"/>
          <w:sz w:val="24"/>
          <w:szCs w:val="24"/>
        </w:rPr>
      </w:pPr>
    </w:p>
    <w:p w:rsidR="00C91B1D" w:rsidRDefault="00C91B1D">
      <w:pPr>
        <w:rPr>
          <w:rFonts w:asciiTheme="majorBidi" w:hAnsiTheme="majorBidi" w:cstheme="majorBidi"/>
          <w:sz w:val="24"/>
          <w:szCs w:val="24"/>
        </w:rPr>
      </w:pPr>
      <w:r>
        <w:rPr>
          <w:rFonts w:asciiTheme="majorBidi" w:hAnsiTheme="majorBidi" w:cstheme="majorBidi"/>
          <w:noProof/>
          <w:sz w:val="24"/>
          <w:szCs w:val="24"/>
          <w:lang w:eastAsia="fr-FR"/>
        </w:rPr>
        <w:drawing>
          <wp:inline distT="0" distB="0" distL="0" distR="0">
            <wp:extent cx="6381750" cy="5955527"/>
            <wp:effectExtent l="19050" t="0" r="0" b="0"/>
            <wp:docPr id="3"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2"/>
                    <a:srcRect/>
                    <a:stretch>
                      <a:fillRect/>
                    </a:stretch>
                  </pic:blipFill>
                  <pic:spPr bwMode="auto">
                    <a:xfrm>
                      <a:off x="0" y="0"/>
                      <a:ext cx="6380832" cy="5954670"/>
                    </a:xfrm>
                    <a:prstGeom prst="rect">
                      <a:avLst/>
                    </a:prstGeom>
                    <a:noFill/>
                    <a:ln w="9525">
                      <a:noFill/>
                      <a:miter lim="800000"/>
                      <a:headEnd/>
                      <a:tailEnd/>
                    </a:ln>
                  </pic:spPr>
                </pic:pic>
              </a:graphicData>
            </a:graphic>
          </wp:inline>
        </w:drawing>
      </w:r>
    </w:p>
    <w:p w:rsidR="003B11E7" w:rsidRDefault="003B11E7">
      <w:pPr>
        <w:rPr>
          <w:rFonts w:asciiTheme="majorBidi" w:hAnsiTheme="majorBidi" w:cstheme="majorBidi"/>
          <w:sz w:val="24"/>
          <w:szCs w:val="24"/>
        </w:rPr>
      </w:pPr>
    </w:p>
    <w:p w:rsidR="003B11E7" w:rsidRDefault="003B11E7">
      <w:pPr>
        <w:rPr>
          <w:rFonts w:asciiTheme="majorBidi" w:hAnsiTheme="majorBidi" w:cstheme="majorBidi"/>
          <w:sz w:val="24"/>
          <w:szCs w:val="24"/>
        </w:rPr>
      </w:pPr>
    </w:p>
    <w:p w:rsidR="003B11E7" w:rsidRDefault="003B11E7">
      <w:pPr>
        <w:rPr>
          <w:rFonts w:asciiTheme="majorBidi" w:hAnsiTheme="majorBidi" w:cstheme="majorBidi"/>
          <w:sz w:val="24"/>
          <w:szCs w:val="24"/>
        </w:rPr>
      </w:pPr>
    </w:p>
    <w:p w:rsidR="003B11E7" w:rsidRDefault="003B11E7">
      <w:pPr>
        <w:rPr>
          <w:rFonts w:asciiTheme="majorBidi" w:hAnsiTheme="majorBidi" w:cstheme="majorBidi"/>
          <w:sz w:val="24"/>
          <w:szCs w:val="24"/>
        </w:rPr>
      </w:pPr>
    </w:p>
    <w:p w:rsidR="003B11E7" w:rsidRDefault="003B11E7">
      <w:pPr>
        <w:rPr>
          <w:rFonts w:asciiTheme="majorBidi" w:hAnsiTheme="majorBidi" w:cstheme="majorBidi"/>
          <w:sz w:val="24"/>
          <w:szCs w:val="24"/>
        </w:rPr>
      </w:pPr>
    </w:p>
    <w:p w:rsidR="003B11E7" w:rsidRDefault="003B11E7">
      <w:pPr>
        <w:rPr>
          <w:rFonts w:asciiTheme="majorBidi" w:hAnsiTheme="majorBidi" w:cstheme="majorBidi"/>
          <w:sz w:val="24"/>
          <w:szCs w:val="24"/>
        </w:rPr>
      </w:pPr>
    </w:p>
    <w:p w:rsidR="003B11E7" w:rsidRDefault="003B11E7">
      <w:pPr>
        <w:rPr>
          <w:rFonts w:asciiTheme="majorBidi" w:hAnsiTheme="majorBidi" w:cstheme="majorBidi"/>
          <w:sz w:val="24"/>
          <w:szCs w:val="24"/>
        </w:rPr>
      </w:pPr>
    </w:p>
    <w:p w:rsidR="003B11E7" w:rsidRDefault="003B11E7">
      <w:pPr>
        <w:rPr>
          <w:rFonts w:asciiTheme="majorBidi" w:hAnsiTheme="majorBidi" w:cstheme="majorBidi"/>
          <w:sz w:val="24"/>
          <w:szCs w:val="24"/>
        </w:rPr>
      </w:pPr>
    </w:p>
    <w:p w:rsidR="00CC4CB2" w:rsidRPr="00D2672E" w:rsidRDefault="001E00A8">
      <w:pPr>
        <w:rPr>
          <w:rFonts w:asciiTheme="majorBidi" w:hAnsiTheme="majorBidi" w:cstheme="majorBidi"/>
          <w:sz w:val="24"/>
          <w:szCs w:val="24"/>
        </w:rPr>
      </w:pPr>
      <w:r w:rsidRPr="00D2672E">
        <w:rPr>
          <w:rFonts w:asciiTheme="majorBidi" w:hAnsiTheme="majorBidi" w:cstheme="majorBidi"/>
          <w:b/>
          <w:bCs/>
          <w:kern w:val="36"/>
          <w:sz w:val="24"/>
          <w:szCs w:val="24"/>
        </w:rPr>
        <w:t>Microscopie électronique à balayage</w:t>
      </w:r>
    </w:p>
    <w:p w:rsidR="001E00A8" w:rsidRPr="001E00A8" w:rsidRDefault="001E00A8" w:rsidP="009E14B1">
      <w:pPr>
        <w:pStyle w:val="NormalWeb"/>
        <w:jc w:val="both"/>
      </w:pPr>
      <w:r w:rsidRPr="001E00A8">
        <w:t xml:space="preserve">La </w:t>
      </w:r>
      <w:r w:rsidRPr="001E00A8">
        <w:rPr>
          <w:b/>
          <w:bCs/>
        </w:rPr>
        <w:t>microscopie électronique à balayage</w:t>
      </w:r>
      <w:r w:rsidRPr="001E00A8">
        <w:t xml:space="preserve"> (</w:t>
      </w:r>
      <w:r w:rsidRPr="001E00A8">
        <w:rPr>
          <w:b/>
          <w:bCs/>
        </w:rPr>
        <w:t>MEB</w:t>
      </w:r>
      <w:r w:rsidRPr="001E00A8">
        <w:t xml:space="preserve"> ou </w:t>
      </w:r>
      <w:r w:rsidRPr="001E00A8">
        <w:rPr>
          <w:b/>
          <w:bCs/>
        </w:rPr>
        <w:t>SEM</w:t>
      </w:r>
      <w:r w:rsidRPr="001E00A8">
        <w:t xml:space="preserve"> pour </w:t>
      </w:r>
      <w:r w:rsidRPr="001E00A8">
        <w:rPr>
          <w:i/>
          <w:iCs/>
        </w:rPr>
        <w:t xml:space="preserve">Scanning Electron </w:t>
      </w:r>
      <w:proofErr w:type="spellStart"/>
      <w:r w:rsidRPr="001E00A8">
        <w:rPr>
          <w:i/>
          <w:iCs/>
        </w:rPr>
        <w:t>Microscopy</w:t>
      </w:r>
      <w:proofErr w:type="spellEnd"/>
      <w:r w:rsidRPr="001E00A8">
        <w:t xml:space="preserve"> en anglais) est une technique de </w:t>
      </w:r>
      <w:hyperlink r:id="rId33" w:tooltip="Microscope électronique" w:history="1">
        <w:r w:rsidRPr="001E00A8">
          <w:rPr>
            <w:rStyle w:val="Lienhypertexte"/>
            <w:rFonts w:eastAsiaTheme="majorEastAsia"/>
            <w:color w:val="auto"/>
            <w:u w:val="none"/>
          </w:rPr>
          <w:t>microscopie électronique</w:t>
        </w:r>
      </w:hyperlink>
      <w:r w:rsidRPr="001E00A8">
        <w:t xml:space="preserve"> capable de produire des images en haute résolution de la surface d’un échantillon en utilisant le principe des </w:t>
      </w:r>
      <w:hyperlink r:id="rId34" w:tooltip="Interaction rayonnement-matière" w:history="1">
        <w:r w:rsidRPr="001E00A8">
          <w:rPr>
            <w:rStyle w:val="Lienhypertexte"/>
            <w:rFonts w:eastAsiaTheme="majorEastAsia"/>
            <w:color w:val="auto"/>
            <w:u w:val="none"/>
          </w:rPr>
          <w:t>interactions électrons-matière</w:t>
        </w:r>
      </w:hyperlink>
      <w:r w:rsidRPr="001E00A8">
        <w:t>.</w:t>
      </w:r>
    </w:p>
    <w:p w:rsidR="001E00A8" w:rsidRPr="001E00A8" w:rsidRDefault="00EB2B13" w:rsidP="007D4B65">
      <w:pPr>
        <w:pStyle w:val="NormalWeb"/>
        <w:jc w:val="both"/>
      </w:pPr>
      <w:r>
        <w:t>L</w:t>
      </w:r>
      <w:r w:rsidR="001E00A8" w:rsidRPr="001E00A8">
        <w:t>a MEB consiste en un faisceau d’</w:t>
      </w:r>
      <w:hyperlink r:id="rId35" w:tooltip="Électron" w:history="1">
        <w:r w:rsidR="001E00A8" w:rsidRPr="001E00A8">
          <w:rPr>
            <w:rStyle w:val="Lienhypertexte"/>
            <w:rFonts w:eastAsiaTheme="majorEastAsia"/>
            <w:color w:val="auto"/>
            <w:u w:val="none"/>
          </w:rPr>
          <w:t>électrons</w:t>
        </w:r>
      </w:hyperlink>
      <w:r w:rsidR="001E00A8" w:rsidRPr="001E00A8">
        <w:t xml:space="preserve"> balayant la surface de l’échantillon à analyser qui, en réponse, réémet certaines particules. Ces particules sont analysées par différents détecteurs qui permettent de reconstruire une image en trois dimensions de la surface.</w:t>
      </w:r>
    </w:p>
    <w:p w:rsidR="001A454A" w:rsidRPr="00A566F7" w:rsidRDefault="00A566F7" w:rsidP="00A566F7">
      <w:pPr>
        <w:rPr>
          <w:rFonts w:asciiTheme="majorBidi" w:hAnsiTheme="majorBidi" w:cstheme="majorBidi"/>
          <w:b/>
          <w:bCs/>
          <w:kern w:val="36"/>
          <w:sz w:val="24"/>
          <w:szCs w:val="24"/>
        </w:rPr>
      </w:pPr>
      <w:r w:rsidRPr="00A566F7">
        <w:rPr>
          <w:rFonts w:asciiTheme="majorBidi" w:hAnsiTheme="majorBidi" w:cstheme="majorBidi"/>
          <w:sz w:val="24"/>
          <w:szCs w:val="24"/>
        </w:rPr>
        <w:t xml:space="preserve">Ils peuvent obtenir des </w:t>
      </w:r>
      <w:hyperlink r:id="rId36" w:tooltip="Grossissement optique" w:history="1">
        <w:r w:rsidRPr="00A566F7">
          <w:rPr>
            <w:rStyle w:val="Lienhypertexte"/>
            <w:rFonts w:asciiTheme="majorBidi" w:hAnsiTheme="majorBidi" w:cstheme="majorBidi"/>
            <w:color w:val="auto"/>
            <w:sz w:val="24"/>
            <w:szCs w:val="24"/>
            <w:u w:val="none"/>
          </w:rPr>
          <w:t>grossissements</w:t>
        </w:r>
      </w:hyperlink>
      <w:r w:rsidRPr="00A566F7">
        <w:rPr>
          <w:rFonts w:asciiTheme="majorBidi" w:hAnsiTheme="majorBidi" w:cstheme="majorBidi"/>
          <w:sz w:val="24"/>
          <w:szCs w:val="24"/>
        </w:rPr>
        <w:t xml:space="preserve"> élevés allant jusqu'à 5 millions de fois.</w:t>
      </w:r>
    </w:p>
    <w:p w:rsidR="001A454A" w:rsidRPr="001A454A" w:rsidRDefault="001A454A" w:rsidP="001A454A">
      <w:pPr>
        <w:spacing w:after="0" w:line="240" w:lineRule="auto"/>
        <w:jc w:val="center"/>
        <w:rPr>
          <w:rFonts w:ascii="Times New Roman" w:eastAsia="Times New Roman" w:hAnsi="Times New Roman" w:cs="Times New Roman"/>
          <w:sz w:val="24"/>
          <w:szCs w:val="24"/>
          <w:lang w:eastAsia="fr-FR"/>
        </w:rPr>
      </w:pPr>
      <w:r>
        <w:rPr>
          <w:rFonts w:ascii="Times New Roman" w:eastAsia="Times New Roman" w:hAnsi="Times New Roman" w:cs="Times New Roman"/>
          <w:noProof/>
          <w:sz w:val="24"/>
          <w:szCs w:val="24"/>
          <w:lang w:eastAsia="fr-FR"/>
        </w:rPr>
        <w:drawing>
          <wp:inline distT="0" distB="0" distL="0" distR="0">
            <wp:extent cx="4368705" cy="3889612"/>
            <wp:effectExtent l="19050" t="0" r="0" b="0"/>
            <wp:docPr id="18" name="Image 10" descr="http://www.microscopies.com/DOSSIERS/MIcroscopies/ELECTRONIQUE/mla_new.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www.microscopies.com/DOSSIERS/MIcroscopies/ELECTRONIQUE/mla_new.jpg"/>
                    <pic:cNvPicPr>
                      <a:picLocks noChangeAspect="1" noChangeArrowheads="1"/>
                    </pic:cNvPicPr>
                  </pic:nvPicPr>
                  <pic:blipFill>
                    <a:blip r:embed="rId37"/>
                    <a:srcRect/>
                    <a:stretch>
                      <a:fillRect/>
                    </a:stretch>
                  </pic:blipFill>
                  <pic:spPr bwMode="auto">
                    <a:xfrm>
                      <a:off x="0" y="0"/>
                      <a:ext cx="4368401" cy="3889341"/>
                    </a:xfrm>
                    <a:prstGeom prst="rect">
                      <a:avLst/>
                    </a:prstGeom>
                    <a:noFill/>
                    <a:ln w="9525">
                      <a:noFill/>
                      <a:miter lim="800000"/>
                      <a:headEnd/>
                      <a:tailEnd/>
                    </a:ln>
                  </pic:spPr>
                </pic:pic>
              </a:graphicData>
            </a:graphic>
          </wp:inline>
        </w:drawing>
      </w:r>
    </w:p>
    <w:p w:rsidR="001A454A" w:rsidRDefault="001A454A">
      <w:pPr>
        <w:rPr>
          <w:rFonts w:asciiTheme="majorBidi" w:hAnsiTheme="majorBidi" w:cstheme="majorBidi"/>
          <w:b/>
          <w:bCs/>
          <w:kern w:val="36"/>
          <w:sz w:val="24"/>
          <w:szCs w:val="24"/>
        </w:rPr>
      </w:pPr>
    </w:p>
    <w:p w:rsidR="001A454A" w:rsidRDefault="001A454A">
      <w:pPr>
        <w:rPr>
          <w:rFonts w:asciiTheme="majorBidi" w:hAnsiTheme="majorBidi" w:cstheme="majorBidi"/>
          <w:b/>
          <w:bCs/>
          <w:kern w:val="36"/>
          <w:sz w:val="24"/>
          <w:szCs w:val="24"/>
        </w:rPr>
      </w:pPr>
      <w:r w:rsidRPr="00D2672E">
        <w:rPr>
          <w:rFonts w:asciiTheme="majorBidi" w:hAnsiTheme="majorBidi" w:cstheme="majorBidi"/>
          <w:b/>
          <w:bCs/>
          <w:kern w:val="36"/>
          <w:sz w:val="24"/>
          <w:szCs w:val="24"/>
        </w:rPr>
        <w:t>Microscopie électronique à balayage</w:t>
      </w:r>
    </w:p>
    <w:p w:rsidR="001A454A" w:rsidRDefault="001A454A">
      <w:pPr>
        <w:rPr>
          <w:rFonts w:asciiTheme="majorBidi" w:hAnsiTheme="majorBidi" w:cstheme="majorBidi"/>
          <w:b/>
          <w:bCs/>
          <w:kern w:val="36"/>
          <w:sz w:val="24"/>
          <w:szCs w:val="24"/>
        </w:rPr>
      </w:pPr>
    </w:p>
    <w:p w:rsidR="001A454A" w:rsidRDefault="001A454A">
      <w:pPr>
        <w:rPr>
          <w:rFonts w:asciiTheme="majorBidi" w:hAnsiTheme="majorBidi" w:cstheme="majorBidi"/>
          <w:b/>
          <w:bCs/>
          <w:kern w:val="36"/>
          <w:sz w:val="24"/>
          <w:szCs w:val="24"/>
        </w:rPr>
      </w:pPr>
    </w:p>
    <w:p w:rsidR="001A454A" w:rsidRDefault="001A454A">
      <w:pPr>
        <w:rPr>
          <w:rFonts w:asciiTheme="majorBidi" w:hAnsiTheme="majorBidi" w:cstheme="majorBidi"/>
          <w:b/>
          <w:bCs/>
          <w:kern w:val="36"/>
          <w:sz w:val="24"/>
          <w:szCs w:val="24"/>
        </w:rPr>
      </w:pPr>
    </w:p>
    <w:p w:rsidR="001A454A" w:rsidRDefault="001A454A">
      <w:pPr>
        <w:rPr>
          <w:rFonts w:asciiTheme="majorBidi" w:hAnsiTheme="majorBidi" w:cstheme="majorBidi"/>
          <w:b/>
          <w:bCs/>
          <w:kern w:val="36"/>
          <w:sz w:val="24"/>
          <w:szCs w:val="24"/>
        </w:rPr>
      </w:pPr>
    </w:p>
    <w:p w:rsidR="001A454A" w:rsidRDefault="001A454A">
      <w:pPr>
        <w:rPr>
          <w:rFonts w:asciiTheme="majorBidi" w:hAnsiTheme="majorBidi" w:cstheme="majorBidi"/>
          <w:b/>
          <w:bCs/>
          <w:kern w:val="36"/>
          <w:sz w:val="24"/>
          <w:szCs w:val="24"/>
        </w:rPr>
      </w:pPr>
    </w:p>
    <w:tbl>
      <w:tblPr>
        <w:tblW w:w="11250" w:type="dxa"/>
        <w:jc w:val="center"/>
        <w:tblCellSpacing w:w="15" w:type="dxa"/>
        <w:shd w:val="clear" w:color="auto" w:fill="FF9933"/>
        <w:tblCellMar>
          <w:top w:w="15" w:type="dxa"/>
          <w:left w:w="15" w:type="dxa"/>
          <w:bottom w:w="15" w:type="dxa"/>
          <w:right w:w="15" w:type="dxa"/>
        </w:tblCellMar>
        <w:tblLook w:val="04A0"/>
      </w:tblPr>
      <w:tblGrid>
        <w:gridCol w:w="11250"/>
      </w:tblGrid>
      <w:tr w:rsidR="00B05A38" w:rsidRPr="00B05A38" w:rsidTr="00B05A38">
        <w:trPr>
          <w:tblCellSpacing w:w="15" w:type="dxa"/>
          <w:jc w:val="center"/>
        </w:trPr>
        <w:tc>
          <w:tcPr>
            <w:tcW w:w="0" w:type="auto"/>
            <w:shd w:val="clear" w:color="auto" w:fill="FF9933"/>
            <w:vAlign w:val="center"/>
            <w:hideMark/>
          </w:tcPr>
          <w:p w:rsidR="00B05A38" w:rsidRPr="00B05A38" w:rsidRDefault="00B05A38" w:rsidP="00B05A38">
            <w:pPr>
              <w:spacing w:after="0" w:line="240" w:lineRule="auto"/>
              <w:jc w:val="center"/>
              <w:rPr>
                <w:rFonts w:ascii="Times New Roman" w:eastAsia="Times New Roman" w:hAnsi="Times New Roman" w:cs="Times New Roman"/>
                <w:sz w:val="24"/>
                <w:szCs w:val="24"/>
                <w:lang w:eastAsia="fr-FR"/>
              </w:rPr>
            </w:pPr>
            <w:r w:rsidRPr="00B05A38">
              <w:rPr>
                <w:rFonts w:ascii="Comic Sans MS" w:eastAsia="Times New Roman" w:hAnsi="Comic Sans MS" w:cs="Times New Roman"/>
                <w:b/>
                <w:bCs/>
                <w:i/>
                <w:iCs/>
                <w:sz w:val="36"/>
                <w:szCs w:val="36"/>
                <w:lang w:eastAsia="fr-FR"/>
              </w:rPr>
              <w:lastRenderedPageBreak/>
              <w:t>ANATOMIE DU MICROSCOPE ÉLECTRONIQUE A BALAYAGE-</w:t>
            </w:r>
          </w:p>
        </w:tc>
      </w:tr>
    </w:tbl>
    <w:p w:rsidR="00B05A38" w:rsidRPr="00B05A38" w:rsidRDefault="00B05A38" w:rsidP="00B05A38">
      <w:pPr>
        <w:spacing w:after="0" w:line="240" w:lineRule="auto"/>
        <w:rPr>
          <w:rFonts w:ascii="Times New Roman" w:eastAsia="Times New Roman" w:hAnsi="Times New Roman" w:cs="Times New Roman"/>
          <w:sz w:val="24"/>
          <w:szCs w:val="24"/>
          <w:lang w:eastAsia="fr-FR"/>
        </w:rPr>
      </w:pPr>
    </w:p>
    <w:tbl>
      <w:tblPr>
        <w:tblW w:w="11250" w:type="dxa"/>
        <w:jc w:val="center"/>
        <w:tblCellSpacing w:w="15" w:type="dxa"/>
        <w:shd w:val="clear" w:color="auto" w:fill="FF9933"/>
        <w:tblCellMar>
          <w:top w:w="15" w:type="dxa"/>
          <w:left w:w="15" w:type="dxa"/>
          <w:bottom w:w="15" w:type="dxa"/>
          <w:right w:w="15" w:type="dxa"/>
        </w:tblCellMar>
        <w:tblLook w:val="04A0"/>
      </w:tblPr>
      <w:tblGrid>
        <w:gridCol w:w="135"/>
        <w:gridCol w:w="6654"/>
        <w:gridCol w:w="4461"/>
      </w:tblGrid>
      <w:tr w:rsidR="00B05A38" w:rsidRPr="00B05A38" w:rsidTr="00B05A38">
        <w:trPr>
          <w:trHeight w:val="8385"/>
          <w:tblCellSpacing w:w="15" w:type="dxa"/>
          <w:jc w:val="center"/>
        </w:trPr>
        <w:tc>
          <w:tcPr>
            <w:tcW w:w="15" w:type="dxa"/>
            <w:shd w:val="clear" w:color="auto" w:fill="FF9933"/>
            <w:vAlign w:val="center"/>
            <w:hideMark/>
          </w:tcPr>
          <w:p w:rsidR="00B05A38" w:rsidRPr="00B05A38" w:rsidRDefault="00B05A38" w:rsidP="00B05A38">
            <w:pPr>
              <w:spacing w:after="0" w:line="240" w:lineRule="auto"/>
              <w:rPr>
                <w:rFonts w:ascii="Times New Roman" w:eastAsia="Times New Roman" w:hAnsi="Times New Roman" w:cs="Times New Roman"/>
                <w:sz w:val="24"/>
                <w:szCs w:val="24"/>
                <w:lang w:eastAsia="fr-FR"/>
              </w:rPr>
            </w:pPr>
            <w:r w:rsidRPr="00B05A38">
              <w:rPr>
                <w:rFonts w:ascii="Times New Roman" w:eastAsia="Times New Roman" w:hAnsi="Times New Roman" w:cs="Times New Roman"/>
                <w:sz w:val="24"/>
                <w:szCs w:val="24"/>
                <w:lang w:eastAsia="fr-FR"/>
              </w:rPr>
              <w:t> </w:t>
            </w:r>
          </w:p>
        </w:tc>
        <w:tc>
          <w:tcPr>
            <w:tcW w:w="6615" w:type="dxa"/>
            <w:shd w:val="clear" w:color="auto" w:fill="FF9933"/>
            <w:vAlign w:val="center"/>
            <w:hideMark/>
          </w:tcPr>
          <w:p w:rsidR="00B05A38" w:rsidRPr="00B05A38" w:rsidRDefault="00B05A38" w:rsidP="00B05A38">
            <w:pPr>
              <w:spacing w:before="100" w:beforeAutospacing="1" w:after="100" w:afterAutospacing="1" w:line="240" w:lineRule="auto"/>
              <w:jc w:val="center"/>
              <w:rPr>
                <w:rFonts w:ascii="Times New Roman" w:eastAsia="Times New Roman" w:hAnsi="Times New Roman" w:cs="Times New Roman"/>
                <w:sz w:val="24"/>
                <w:szCs w:val="24"/>
                <w:lang w:eastAsia="fr-FR"/>
              </w:rPr>
            </w:pPr>
            <w:r w:rsidRPr="00B05A38">
              <w:rPr>
                <w:rFonts w:ascii="Times New Roman" w:eastAsia="Times New Roman" w:hAnsi="Times New Roman" w:cs="Times New Roman"/>
                <w:sz w:val="24"/>
                <w:szCs w:val="24"/>
                <w:lang w:eastAsia="fr-FR"/>
              </w:rPr>
              <w:br/>
            </w:r>
            <w:r>
              <w:rPr>
                <w:rFonts w:ascii="Times New Roman" w:eastAsia="Times New Roman" w:hAnsi="Times New Roman" w:cs="Times New Roman"/>
                <w:noProof/>
                <w:sz w:val="24"/>
                <w:szCs w:val="24"/>
                <w:lang w:eastAsia="fr-FR"/>
              </w:rPr>
              <w:drawing>
                <wp:inline distT="0" distB="0" distL="0" distR="0">
                  <wp:extent cx="2763520" cy="5479415"/>
                  <wp:effectExtent l="19050" t="0" r="0" b="0"/>
                  <wp:docPr id="23" name="Image 23" descr="http://www.microscopies.com/DOSSIERS/MIcroscopies/ELECTRONIQUE/MEB-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ttp://www.microscopies.com/DOSSIERS/MIcroscopies/ELECTRONIQUE/MEB-8.jpg"/>
                          <pic:cNvPicPr>
                            <a:picLocks noChangeAspect="1" noChangeArrowheads="1"/>
                          </pic:cNvPicPr>
                        </pic:nvPicPr>
                        <pic:blipFill>
                          <a:blip r:embed="rId38"/>
                          <a:srcRect/>
                          <a:stretch>
                            <a:fillRect/>
                          </a:stretch>
                        </pic:blipFill>
                        <pic:spPr bwMode="auto">
                          <a:xfrm>
                            <a:off x="0" y="0"/>
                            <a:ext cx="2763520" cy="5479415"/>
                          </a:xfrm>
                          <a:prstGeom prst="rect">
                            <a:avLst/>
                          </a:prstGeom>
                          <a:noFill/>
                          <a:ln w="9525">
                            <a:noFill/>
                            <a:miter lim="800000"/>
                            <a:headEnd/>
                            <a:tailEnd/>
                          </a:ln>
                        </pic:spPr>
                      </pic:pic>
                    </a:graphicData>
                  </a:graphic>
                </wp:inline>
              </w:drawing>
            </w:r>
          </w:p>
        </w:tc>
        <w:tc>
          <w:tcPr>
            <w:tcW w:w="4410" w:type="dxa"/>
            <w:shd w:val="clear" w:color="auto" w:fill="FF9933"/>
            <w:vAlign w:val="center"/>
            <w:hideMark/>
          </w:tcPr>
          <w:p w:rsidR="00B05A38" w:rsidRPr="00B05A38" w:rsidRDefault="00B05A38" w:rsidP="00B05A38">
            <w:pPr>
              <w:spacing w:after="240" w:line="240" w:lineRule="auto"/>
              <w:jc w:val="center"/>
              <w:rPr>
                <w:rFonts w:ascii="Times New Roman" w:eastAsia="Times New Roman" w:hAnsi="Times New Roman" w:cs="Times New Roman"/>
                <w:sz w:val="24"/>
                <w:szCs w:val="24"/>
                <w:lang w:eastAsia="fr-FR"/>
              </w:rPr>
            </w:pPr>
            <w:r w:rsidRPr="00B05A38">
              <w:rPr>
                <w:rFonts w:ascii="Times New Roman" w:eastAsia="Times New Roman" w:hAnsi="Times New Roman" w:cs="Times New Roman"/>
                <w:sz w:val="24"/>
                <w:szCs w:val="24"/>
                <w:lang w:eastAsia="fr-FR"/>
              </w:rPr>
              <w:br/>
            </w:r>
            <w:r w:rsidRPr="00B05A38">
              <w:rPr>
                <w:rFonts w:ascii="Times New Roman" w:eastAsia="Times New Roman" w:hAnsi="Times New Roman" w:cs="Times New Roman"/>
                <w:sz w:val="24"/>
                <w:szCs w:val="24"/>
                <w:lang w:eastAsia="fr-FR"/>
              </w:rPr>
              <w:br/>
            </w:r>
          </w:p>
          <w:tbl>
            <w:tblPr>
              <w:tblW w:w="3735" w:type="dxa"/>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3750"/>
            </w:tblGrid>
            <w:tr w:rsidR="00B05A38" w:rsidRPr="00B05A38">
              <w:trPr>
                <w:trHeight w:val="30"/>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B05A38" w:rsidRPr="00B05A38" w:rsidRDefault="00B05A38" w:rsidP="00B05A38">
                  <w:pPr>
                    <w:spacing w:after="0" w:line="30" w:lineRule="atLeast"/>
                    <w:jc w:val="center"/>
                    <w:rPr>
                      <w:rFonts w:ascii="Times New Roman" w:eastAsia="Times New Roman" w:hAnsi="Times New Roman" w:cs="Times New Roman"/>
                      <w:sz w:val="24"/>
                      <w:szCs w:val="24"/>
                      <w:lang w:eastAsia="fr-FR"/>
                    </w:rPr>
                  </w:pPr>
                  <w:r w:rsidRPr="00B05A38">
                    <w:rPr>
                      <w:rFonts w:ascii="Comic Sans MS" w:eastAsia="Times New Roman" w:hAnsi="Comic Sans MS" w:cs="Times New Roman"/>
                      <w:b/>
                      <w:bCs/>
                      <w:color w:val="0000FF"/>
                      <w:sz w:val="24"/>
                      <w:szCs w:val="24"/>
                      <w:lang w:eastAsia="fr-FR"/>
                    </w:rPr>
                    <w:t>LÉGENDE</w:t>
                  </w:r>
                </w:p>
              </w:tc>
            </w:tr>
            <w:tr w:rsidR="00B05A38" w:rsidRPr="00B05A38">
              <w:trPr>
                <w:trHeight w:val="1065"/>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tbl>
                  <w:tblPr>
                    <w:tblW w:w="3630" w:type="dxa"/>
                    <w:jc w:val="center"/>
                    <w:tblCellSpacing w:w="15" w:type="dxa"/>
                    <w:tblCellMar>
                      <w:top w:w="15" w:type="dxa"/>
                      <w:left w:w="15" w:type="dxa"/>
                      <w:bottom w:w="15" w:type="dxa"/>
                      <w:right w:w="15" w:type="dxa"/>
                    </w:tblCellMar>
                    <w:tblLook w:val="04A0"/>
                  </w:tblPr>
                  <w:tblGrid>
                    <w:gridCol w:w="1141"/>
                    <w:gridCol w:w="2489"/>
                  </w:tblGrid>
                  <w:tr w:rsidR="00B05A38" w:rsidRPr="00B05A38">
                    <w:trPr>
                      <w:tblCellSpacing w:w="15" w:type="dxa"/>
                      <w:jc w:val="center"/>
                    </w:trPr>
                    <w:tc>
                      <w:tcPr>
                        <w:tcW w:w="1050" w:type="dxa"/>
                        <w:vAlign w:val="center"/>
                        <w:hideMark/>
                      </w:tcPr>
                      <w:p w:rsidR="00B05A38" w:rsidRPr="00B05A38" w:rsidRDefault="00B05A38" w:rsidP="00B05A38">
                        <w:pPr>
                          <w:spacing w:after="0" w:line="240" w:lineRule="auto"/>
                          <w:jc w:val="right"/>
                          <w:rPr>
                            <w:rFonts w:ascii="Times New Roman" w:eastAsia="Times New Roman" w:hAnsi="Times New Roman" w:cs="Times New Roman"/>
                            <w:sz w:val="24"/>
                            <w:szCs w:val="24"/>
                            <w:lang w:eastAsia="fr-FR"/>
                          </w:rPr>
                        </w:pPr>
                        <w:r w:rsidRPr="00B05A38">
                          <w:rPr>
                            <w:rFonts w:ascii="Comic Sans MS" w:eastAsia="Times New Roman" w:hAnsi="Comic Sans MS" w:cs="Times New Roman"/>
                            <w:b/>
                            <w:bCs/>
                            <w:color w:val="0000FF"/>
                            <w:sz w:val="24"/>
                            <w:szCs w:val="24"/>
                            <w:lang w:eastAsia="fr-FR"/>
                          </w:rPr>
                          <w:t>F :</w:t>
                        </w:r>
                      </w:p>
                    </w:tc>
                    <w:tc>
                      <w:tcPr>
                        <w:tcW w:w="2340" w:type="dxa"/>
                        <w:vAlign w:val="center"/>
                        <w:hideMark/>
                      </w:tcPr>
                      <w:p w:rsidR="00B05A38" w:rsidRPr="00B05A38" w:rsidRDefault="00B05A38" w:rsidP="00B05A38">
                        <w:pPr>
                          <w:spacing w:after="0" w:line="240" w:lineRule="auto"/>
                          <w:rPr>
                            <w:rFonts w:ascii="Times New Roman" w:eastAsia="Times New Roman" w:hAnsi="Times New Roman" w:cs="Times New Roman"/>
                            <w:sz w:val="24"/>
                            <w:szCs w:val="24"/>
                            <w:lang w:eastAsia="fr-FR"/>
                          </w:rPr>
                        </w:pPr>
                        <w:r w:rsidRPr="00B05A38">
                          <w:rPr>
                            <w:rFonts w:ascii="Comic Sans MS" w:eastAsia="Times New Roman" w:hAnsi="Comic Sans MS" w:cs="Times New Roman"/>
                            <w:b/>
                            <w:bCs/>
                            <w:color w:val="0000FF"/>
                            <w:sz w:val="24"/>
                            <w:szCs w:val="24"/>
                            <w:lang w:eastAsia="fr-FR"/>
                          </w:rPr>
                          <w:t>Filament</w:t>
                        </w:r>
                      </w:p>
                    </w:tc>
                  </w:tr>
                  <w:tr w:rsidR="00B05A38" w:rsidRPr="00B05A38">
                    <w:trPr>
                      <w:tblCellSpacing w:w="15" w:type="dxa"/>
                      <w:jc w:val="center"/>
                    </w:trPr>
                    <w:tc>
                      <w:tcPr>
                        <w:tcW w:w="1050" w:type="dxa"/>
                        <w:vAlign w:val="center"/>
                        <w:hideMark/>
                      </w:tcPr>
                      <w:p w:rsidR="00B05A38" w:rsidRPr="00B05A38" w:rsidRDefault="00B05A38" w:rsidP="00B05A38">
                        <w:pPr>
                          <w:spacing w:after="0" w:line="240" w:lineRule="auto"/>
                          <w:jc w:val="right"/>
                          <w:rPr>
                            <w:rFonts w:ascii="Times New Roman" w:eastAsia="Times New Roman" w:hAnsi="Times New Roman" w:cs="Times New Roman"/>
                            <w:sz w:val="24"/>
                            <w:szCs w:val="24"/>
                            <w:lang w:eastAsia="fr-FR"/>
                          </w:rPr>
                        </w:pPr>
                        <w:r w:rsidRPr="00B05A38">
                          <w:rPr>
                            <w:rFonts w:ascii="Comic Sans MS" w:eastAsia="Times New Roman" w:hAnsi="Comic Sans MS" w:cs="Times New Roman"/>
                            <w:b/>
                            <w:bCs/>
                            <w:color w:val="0000FF"/>
                            <w:sz w:val="24"/>
                            <w:szCs w:val="24"/>
                            <w:lang w:eastAsia="fr-FR"/>
                          </w:rPr>
                          <w:t>W :</w:t>
                        </w:r>
                      </w:p>
                    </w:tc>
                    <w:tc>
                      <w:tcPr>
                        <w:tcW w:w="2340" w:type="dxa"/>
                        <w:vAlign w:val="center"/>
                        <w:hideMark/>
                      </w:tcPr>
                      <w:p w:rsidR="00B05A38" w:rsidRPr="00B05A38" w:rsidRDefault="00B05A38" w:rsidP="00B05A38">
                        <w:pPr>
                          <w:spacing w:after="0" w:line="240" w:lineRule="auto"/>
                          <w:rPr>
                            <w:rFonts w:ascii="Times New Roman" w:eastAsia="Times New Roman" w:hAnsi="Times New Roman" w:cs="Times New Roman"/>
                            <w:sz w:val="24"/>
                            <w:szCs w:val="24"/>
                            <w:lang w:eastAsia="fr-FR"/>
                          </w:rPr>
                        </w:pPr>
                        <w:r w:rsidRPr="00B05A38">
                          <w:rPr>
                            <w:rFonts w:ascii="Comic Sans MS" w:eastAsia="Times New Roman" w:hAnsi="Comic Sans MS" w:cs="Times New Roman"/>
                            <w:b/>
                            <w:bCs/>
                            <w:color w:val="0000FF"/>
                            <w:sz w:val="24"/>
                            <w:szCs w:val="24"/>
                            <w:lang w:eastAsia="fr-FR"/>
                          </w:rPr>
                          <w:t>Wehnelt</w:t>
                        </w:r>
                      </w:p>
                    </w:tc>
                  </w:tr>
                  <w:tr w:rsidR="00B05A38" w:rsidRPr="00B05A38">
                    <w:trPr>
                      <w:tblCellSpacing w:w="15" w:type="dxa"/>
                      <w:jc w:val="center"/>
                    </w:trPr>
                    <w:tc>
                      <w:tcPr>
                        <w:tcW w:w="1050" w:type="dxa"/>
                        <w:vAlign w:val="center"/>
                        <w:hideMark/>
                      </w:tcPr>
                      <w:p w:rsidR="00B05A38" w:rsidRPr="00B05A38" w:rsidRDefault="00B05A38" w:rsidP="00B05A38">
                        <w:pPr>
                          <w:spacing w:after="0" w:line="240" w:lineRule="auto"/>
                          <w:jc w:val="right"/>
                          <w:rPr>
                            <w:rFonts w:ascii="Times New Roman" w:eastAsia="Times New Roman" w:hAnsi="Times New Roman" w:cs="Times New Roman"/>
                            <w:sz w:val="24"/>
                            <w:szCs w:val="24"/>
                            <w:lang w:eastAsia="fr-FR"/>
                          </w:rPr>
                        </w:pPr>
                        <w:r w:rsidRPr="00B05A38">
                          <w:rPr>
                            <w:rFonts w:ascii="Comic Sans MS" w:eastAsia="Times New Roman" w:hAnsi="Comic Sans MS" w:cs="Times New Roman"/>
                            <w:b/>
                            <w:bCs/>
                            <w:color w:val="0000FF"/>
                            <w:sz w:val="24"/>
                            <w:szCs w:val="24"/>
                            <w:lang w:eastAsia="fr-FR"/>
                          </w:rPr>
                          <w:t>A :</w:t>
                        </w:r>
                      </w:p>
                    </w:tc>
                    <w:tc>
                      <w:tcPr>
                        <w:tcW w:w="2340" w:type="dxa"/>
                        <w:vAlign w:val="center"/>
                        <w:hideMark/>
                      </w:tcPr>
                      <w:p w:rsidR="00B05A38" w:rsidRPr="00B05A38" w:rsidRDefault="00B05A38" w:rsidP="00B05A38">
                        <w:pPr>
                          <w:spacing w:after="0" w:line="240" w:lineRule="auto"/>
                          <w:rPr>
                            <w:rFonts w:ascii="Times New Roman" w:eastAsia="Times New Roman" w:hAnsi="Times New Roman" w:cs="Times New Roman"/>
                            <w:sz w:val="24"/>
                            <w:szCs w:val="24"/>
                            <w:lang w:eastAsia="fr-FR"/>
                          </w:rPr>
                        </w:pPr>
                        <w:r w:rsidRPr="00B05A38">
                          <w:rPr>
                            <w:rFonts w:ascii="Comic Sans MS" w:eastAsia="Times New Roman" w:hAnsi="Comic Sans MS" w:cs="Times New Roman"/>
                            <w:b/>
                            <w:bCs/>
                            <w:color w:val="0000FF"/>
                            <w:sz w:val="24"/>
                            <w:szCs w:val="24"/>
                            <w:lang w:eastAsia="fr-FR"/>
                          </w:rPr>
                          <w:t>Anode</w:t>
                        </w:r>
                      </w:p>
                    </w:tc>
                  </w:tr>
                  <w:tr w:rsidR="00B05A38" w:rsidRPr="00B05A38">
                    <w:trPr>
                      <w:tblCellSpacing w:w="15" w:type="dxa"/>
                      <w:jc w:val="center"/>
                    </w:trPr>
                    <w:tc>
                      <w:tcPr>
                        <w:tcW w:w="1050" w:type="dxa"/>
                        <w:vAlign w:val="center"/>
                        <w:hideMark/>
                      </w:tcPr>
                      <w:p w:rsidR="00B05A38" w:rsidRPr="00B05A38" w:rsidRDefault="00B05A38" w:rsidP="00B05A38">
                        <w:pPr>
                          <w:spacing w:after="0" w:line="240" w:lineRule="auto"/>
                          <w:jc w:val="right"/>
                          <w:rPr>
                            <w:rFonts w:ascii="Times New Roman" w:eastAsia="Times New Roman" w:hAnsi="Times New Roman" w:cs="Times New Roman"/>
                            <w:sz w:val="24"/>
                            <w:szCs w:val="24"/>
                            <w:lang w:eastAsia="fr-FR"/>
                          </w:rPr>
                        </w:pPr>
                        <w:r w:rsidRPr="00B05A38">
                          <w:rPr>
                            <w:rFonts w:ascii="Comic Sans MS" w:eastAsia="Times New Roman" w:hAnsi="Comic Sans MS" w:cs="Times New Roman"/>
                            <w:b/>
                            <w:bCs/>
                            <w:color w:val="0000FF"/>
                            <w:sz w:val="24"/>
                            <w:szCs w:val="24"/>
                            <w:lang w:eastAsia="fr-FR"/>
                          </w:rPr>
                          <w:t>C1 :</w:t>
                        </w:r>
                      </w:p>
                    </w:tc>
                    <w:tc>
                      <w:tcPr>
                        <w:tcW w:w="2340" w:type="dxa"/>
                        <w:vAlign w:val="center"/>
                        <w:hideMark/>
                      </w:tcPr>
                      <w:p w:rsidR="00B05A38" w:rsidRPr="00B05A38" w:rsidRDefault="00B05A38" w:rsidP="00B05A38">
                        <w:pPr>
                          <w:spacing w:after="0" w:line="240" w:lineRule="auto"/>
                          <w:rPr>
                            <w:rFonts w:ascii="Times New Roman" w:eastAsia="Times New Roman" w:hAnsi="Times New Roman" w:cs="Times New Roman"/>
                            <w:sz w:val="24"/>
                            <w:szCs w:val="24"/>
                            <w:lang w:eastAsia="fr-FR"/>
                          </w:rPr>
                        </w:pPr>
                        <w:r w:rsidRPr="00B05A38">
                          <w:rPr>
                            <w:rFonts w:ascii="Comic Sans MS" w:eastAsia="Times New Roman" w:hAnsi="Comic Sans MS" w:cs="Times New Roman"/>
                            <w:b/>
                            <w:bCs/>
                            <w:color w:val="0000FF"/>
                            <w:sz w:val="24"/>
                            <w:szCs w:val="24"/>
                            <w:lang w:eastAsia="fr-FR"/>
                          </w:rPr>
                          <w:t>Condenseur 1</w:t>
                        </w:r>
                      </w:p>
                    </w:tc>
                  </w:tr>
                  <w:tr w:rsidR="00B05A38" w:rsidRPr="00B05A38">
                    <w:trPr>
                      <w:tblCellSpacing w:w="15" w:type="dxa"/>
                      <w:jc w:val="center"/>
                    </w:trPr>
                    <w:tc>
                      <w:tcPr>
                        <w:tcW w:w="1050" w:type="dxa"/>
                        <w:vAlign w:val="center"/>
                        <w:hideMark/>
                      </w:tcPr>
                      <w:p w:rsidR="00B05A38" w:rsidRPr="00B05A38" w:rsidRDefault="00B05A38" w:rsidP="00B05A38">
                        <w:pPr>
                          <w:spacing w:after="0" w:line="240" w:lineRule="auto"/>
                          <w:jc w:val="right"/>
                          <w:rPr>
                            <w:rFonts w:ascii="Times New Roman" w:eastAsia="Times New Roman" w:hAnsi="Times New Roman" w:cs="Times New Roman"/>
                            <w:sz w:val="24"/>
                            <w:szCs w:val="24"/>
                            <w:lang w:eastAsia="fr-FR"/>
                          </w:rPr>
                        </w:pPr>
                        <w:r w:rsidRPr="00B05A38">
                          <w:rPr>
                            <w:rFonts w:ascii="Comic Sans MS" w:eastAsia="Times New Roman" w:hAnsi="Comic Sans MS" w:cs="Times New Roman"/>
                            <w:b/>
                            <w:bCs/>
                            <w:color w:val="0000FF"/>
                            <w:sz w:val="24"/>
                            <w:szCs w:val="24"/>
                            <w:lang w:eastAsia="fr-FR"/>
                          </w:rPr>
                          <w:t>C2 :</w:t>
                        </w:r>
                      </w:p>
                    </w:tc>
                    <w:tc>
                      <w:tcPr>
                        <w:tcW w:w="2340" w:type="dxa"/>
                        <w:vAlign w:val="center"/>
                        <w:hideMark/>
                      </w:tcPr>
                      <w:p w:rsidR="00B05A38" w:rsidRPr="00B05A38" w:rsidRDefault="00B05A38" w:rsidP="00B05A38">
                        <w:pPr>
                          <w:spacing w:after="0" w:line="240" w:lineRule="auto"/>
                          <w:rPr>
                            <w:rFonts w:ascii="Times New Roman" w:eastAsia="Times New Roman" w:hAnsi="Times New Roman" w:cs="Times New Roman"/>
                            <w:sz w:val="24"/>
                            <w:szCs w:val="24"/>
                            <w:lang w:eastAsia="fr-FR"/>
                          </w:rPr>
                        </w:pPr>
                        <w:r w:rsidRPr="00B05A38">
                          <w:rPr>
                            <w:rFonts w:ascii="Comic Sans MS" w:eastAsia="Times New Roman" w:hAnsi="Comic Sans MS" w:cs="Times New Roman"/>
                            <w:b/>
                            <w:bCs/>
                            <w:color w:val="0000FF"/>
                            <w:sz w:val="24"/>
                            <w:szCs w:val="24"/>
                            <w:lang w:eastAsia="fr-FR"/>
                          </w:rPr>
                          <w:t>Condenseur 2</w:t>
                        </w:r>
                      </w:p>
                    </w:tc>
                  </w:tr>
                  <w:tr w:rsidR="00B05A38" w:rsidRPr="00B05A38">
                    <w:trPr>
                      <w:tblCellSpacing w:w="15" w:type="dxa"/>
                      <w:jc w:val="center"/>
                    </w:trPr>
                    <w:tc>
                      <w:tcPr>
                        <w:tcW w:w="1050" w:type="dxa"/>
                        <w:vAlign w:val="center"/>
                        <w:hideMark/>
                      </w:tcPr>
                      <w:p w:rsidR="00B05A38" w:rsidRPr="00B05A38" w:rsidRDefault="00B05A38" w:rsidP="00B05A38">
                        <w:pPr>
                          <w:spacing w:after="0" w:line="240" w:lineRule="auto"/>
                          <w:jc w:val="right"/>
                          <w:rPr>
                            <w:rFonts w:ascii="Times New Roman" w:eastAsia="Times New Roman" w:hAnsi="Times New Roman" w:cs="Times New Roman"/>
                            <w:sz w:val="24"/>
                            <w:szCs w:val="24"/>
                            <w:lang w:eastAsia="fr-FR"/>
                          </w:rPr>
                        </w:pPr>
                        <w:r w:rsidRPr="00B05A38">
                          <w:rPr>
                            <w:rFonts w:ascii="Comic Sans MS" w:eastAsia="Times New Roman" w:hAnsi="Comic Sans MS" w:cs="Times New Roman"/>
                            <w:b/>
                            <w:bCs/>
                            <w:color w:val="0000FF"/>
                            <w:sz w:val="24"/>
                            <w:szCs w:val="24"/>
                            <w:lang w:eastAsia="fr-FR"/>
                          </w:rPr>
                          <w:t>L :</w:t>
                        </w:r>
                      </w:p>
                    </w:tc>
                    <w:tc>
                      <w:tcPr>
                        <w:tcW w:w="2340" w:type="dxa"/>
                        <w:vAlign w:val="center"/>
                        <w:hideMark/>
                      </w:tcPr>
                      <w:p w:rsidR="00B05A38" w:rsidRPr="00B05A38" w:rsidRDefault="00B05A38" w:rsidP="00B05A38">
                        <w:pPr>
                          <w:spacing w:after="0" w:line="240" w:lineRule="auto"/>
                          <w:rPr>
                            <w:rFonts w:ascii="Times New Roman" w:eastAsia="Times New Roman" w:hAnsi="Times New Roman" w:cs="Times New Roman"/>
                            <w:sz w:val="24"/>
                            <w:szCs w:val="24"/>
                            <w:lang w:eastAsia="fr-FR"/>
                          </w:rPr>
                        </w:pPr>
                        <w:r w:rsidRPr="00B05A38">
                          <w:rPr>
                            <w:rFonts w:ascii="Comic Sans MS" w:eastAsia="Times New Roman" w:hAnsi="Comic Sans MS" w:cs="Times New Roman"/>
                            <w:b/>
                            <w:bCs/>
                            <w:color w:val="0000FF"/>
                            <w:sz w:val="24"/>
                            <w:szCs w:val="24"/>
                            <w:lang w:eastAsia="fr-FR"/>
                          </w:rPr>
                          <w:t>Limiteurs</w:t>
                        </w:r>
                      </w:p>
                    </w:tc>
                  </w:tr>
                  <w:tr w:rsidR="00B05A38" w:rsidRPr="00B05A38">
                    <w:trPr>
                      <w:tblCellSpacing w:w="15" w:type="dxa"/>
                      <w:jc w:val="center"/>
                    </w:trPr>
                    <w:tc>
                      <w:tcPr>
                        <w:tcW w:w="1050" w:type="dxa"/>
                        <w:vAlign w:val="center"/>
                        <w:hideMark/>
                      </w:tcPr>
                      <w:p w:rsidR="00B05A38" w:rsidRPr="00B05A38" w:rsidRDefault="00B05A38" w:rsidP="00B05A38">
                        <w:pPr>
                          <w:spacing w:after="0" w:line="240" w:lineRule="auto"/>
                          <w:jc w:val="right"/>
                          <w:rPr>
                            <w:rFonts w:ascii="Times New Roman" w:eastAsia="Times New Roman" w:hAnsi="Times New Roman" w:cs="Times New Roman"/>
                            <w:sz w:val="24"/>
                            <w:szCs w:val="24"/>
                            <w:lang w:eastAsia="fr-FR"/>
                          </w:rPr>
                        </w:pPr>
                        <w:proofErr w:type="spellStart"/>
                        <w:r w:rsidRPr="00B05A38">
                          <w:rPr>
                            <w:rFonts w:ascii="Comic Sans MS" w:eastAsia="Times New Roman" w:hAnsi="Comic Sans MS" w:cs="Times New Roman"/>
                            <w:b/>
                            <w:bCs/>
                            <w:color w:val="0000FF"/>
                            <w:sz w:val="24"/>
                            <w:szCs w:val="24"/>
                            <w:lang w:eastAsia="fr-FR"/>
                          </w:rPr>
                          <w:t>Obj</w:t>
                        </w:r>
                        <w:proofErr w:type="spellEnd"/>
                        <w:r w:rsidRPr="00B05A38">
                          <w:rPr>
                            <w:rFonts w:ascii="Comic Sans MS" w:eastAsia="Times New Roman" w:hAnsi="Comic Sans MS" w:cs="Times New Roman"/>
                            <w:b/>
                            <w:bCs/>
                            <w:color w:val="0000FF"/>
                            <w:sz w:val="24"/>
                            <w:szCs w:val="24"/>
                            <w:lang w:eastAsia="fr-FR"/>
                          </w:rPr>
                          <w:t xml:space="preserve"> :</w:t>
                        </w:r>
                      </w:p>
                    </w:tc>
                    <w:tc>
                      <w:tcPr>
                        <w:tcW w:w="2340" w:type="dxa"/>
                        <w:vAlign w:val="center"/>
                        <w:hideMark/>
                      </w:tcPr>
                      <w:p w:rsidR="00B05A38" w:rsidRPr="00B05A38" w:rsidRDefault="00B05A38" w:rsidP="00B05A38">
                        <w:pPr>
                          <w:spacing w:after="0" w:line="240" w:lineRule="auto"/>
                          <w:rPr>
                            <w:rFonts w:ascii="Times New Roman" w:eastAsia="Times New Roman" w:hAnsi="Times New Roman" w:cs="Times New Roman"/>
                            <w:sz w:val="24"/>
                            <w:szCs w:val="24"/>
                            <w:lang w:eastAsia="fr-FR"/>
                          </w:rPr>
                        </w:pPr>
                        <w:r w:rsidRPr="00B05A38">
                          <w:rPr>
                            <w:rFonts w:ascii="Comic Sans MS" w:eastAsia="Times New Roman" w:hAnsi="Comic Sans MS" w:cs="Times New Roman"/>
                            <w:b/>
                            <w:bCs/>
                            <w:color w:val="0000FF"/>
                            <w:sz w:val="24"/>
                            <w:szCs w:val="24"/>
                            <w:lang w:eastAsia="fr-FR"/>
                          </w:rPr>
                          <w:t>Objectif</w:t>
                        </w:r>
                      </w:p>
                    </w:tc>
                  </w:tr>
                  <w:tr w:rsidR="00B05A38" w:rsidRPr="00B05A38">
                    <w:trPr>
                      <w:tblCellSpacing w:w="15" w:type="dxa"/>
                      <w:jc w:val="center"/>
                    </w:trPr>
                    <w:tc>
                      <w:tcPr>
                        <w:tcW w:w="1050" w:type="dxa"/>
                        <w:vAlign w:val="center"/>
                        <w:hideMark/>
                      </w:tcPr>
                      <w:p w:rsidR="00B05A38" w:rsidRPr="00B05A38" w:rsidRDefault="00B05A38" w:rsidP="00B05A38">
                        <w:pPr>
                          <w:spacing w:after="0" w:line="240" w:lineRule="auto"/>
                          <w:jc w:val="right"/>
                          <w:rPr>
                            <w:rFonts w:ascii="Times New Roman" w:eastAsia="Times New Roman" w:hAnsi="Times New Roman" w:cs="Times New Roman"/>
                            <w:sz w:val="24"/>
                            <w:szCs w:val="24"/>
                            <w:lang w:eastAsia="fr-FR"/>
                          </w:rPr>
                        </w:pPr>
                        <w:proofErr w:type="spellStart"/>
                        <w:r w:rsidRPr="00B05A38">
                          <w:rPr>
                            <w:rFonts w:ascii="Comic Sans MS" w:eastAsia="Times New Roman" w:hAnsi="Comic Sans MS" w:cs="Times New Roman"/>
                            <w:b/>
                            <w:bCs/>
                            <w:color w:val="0000FF"/>
                            <w:sz w:val="24"/>
                            <w:szCs w:val="24"/>
                            <w:lang w:eastAsia="fr-FR"/>
                          </w:rPr>
                          <w:t>Def</w:t>
                        </w:r>
                        <w:proofErr w:type="spellEnd"/>
                        <w:r w:rsidRPr="00B05A38">
                          <w:rPr>
                            <w:rFonts w:ascii="Comic Sans MS" w:eastAsia="Times New Roman" w:hAnsi="Comic Sans MS" w:cs="Times New Roman"/>
                            <w:b/>
                            <w:bCs/>
                            <w:color w:val="0000FF"/>
                            <w:sz w:val="24"/>
                            <w:szCs w:val="24"/>
                            <w:lang w:eastAsia="fr-FR"/>
                          </w:rPr>
                          <w:t xml:space="preserve"> :</w:t>
                        </w:r>
                      </w:p>
                    </w:tc>
                    <w:tc>
                      <w:tcPr>
                        <w:tcW w:w="2340" w:type="dxa"/>
                        <w:vAlign w:val="center"/>
                        <w:hideMark/>
                      </w:tcPr>
                      <w:p w:rsidR="00B05A38" w:rsidRPr="00B05A38" w:rsidRDefault="00B05A38" w:rsidP="00B05A38">
                        <w:pPr>
                          <w:spacing w:after="0" w:line="240" w:lineRule="auto"/>
                          <w:rPr>
                            <w:rFonts w:ascii="Times New Roman" w:eastAsia="Times New Roman" w:hAnsi="Times New Roman" w:cs="Times New Roman"/>
                            <w:sz w:val="24"/>
                            <w:szCs w:val="24"/>
                            <w:lang w:eastAsia="fr-FR"/>
                          </w:rPr>
                        </w:pPr>
                        <w:r w:rsidRPr="00B05A38">
                          <w:rPr>
                            <w:rFonts w:ascii="Comic Sans MS" w:eastAsia="Times New Roman" w:hAnsi="Comic Sans MS" w:cs="Times New Roman"/>
                            <w:b/>
                            <w:bCs/>
                            <w:color w:val="0000FF"/>
                            <w:sz w:val="24"/>
                            <w:szCs w:val="24"/>
                            <w:lang w:eastAsia="fr-FR"/>
                          </w:rPr>
                          <w:t>Déflectrices</w:t>
                        </w:r>
                      </w:p>
                    </w:tc>
                  </w:tr>
                  <w:tr w:rsidR="00B05A38" w:rsidRPr="00B05A38">
                    <w:trPr>
                      <w:tblCellSpacing w:w="15" w:type="dxa"/>
                      <w:jc w:val="center"/>
                    </w:trPr>
                    <w:tc>
                      <w:tcPr>
                        <w:tcW w:w="1050" w:type="dxa"/>
                        <w:vAlign w:val="center"/>
                        <w:hideMark/>
                      </w:tcPr>
                      <w:p w:rsidR="00B05A38" w:rsidRPr="00B05A38" w:rsidRDefault="00B05A38" w:rsidP="00B05A38">
                        <w:pPr>
                          <w:spacing w:after="0" w:line="240" w:lineRule="auto"/>
                          <w:jc w:val="right"/>
                          <w:rPr>
                            <w:rFonts w:ascii="Times New Roman" w:eastAsia="Times New Roman" w:hAnsi="Times New Roman" w:cs="Times New Roman"/>
                            <w:sz w:val="24"/>
                            <w:szCs w:val="24"/>
                            <w:lang w:eastAsia="fr-FR"/>
                          </w:rPr>
                        </w:pPr>
                        <w:proofErr w:type="spellStart"/>
                        <w:r w:rsidRPr="00B05A38">
                          <w:rPr>
                            <w:rFonts w:ascii="Comic Sans MS" w:eastAsia="Times New Roman" w:hAnsi="Comic Sans MS" w:cs="Times New Roman"/>
                            <w:b/>
                            <w:bCs/>
                            <w:color w:val="0000FF"/>
                            <w:sz w:val="24"/>
                            <w:szCs w:val="24"/>
                            <w:lang w:eastAsia="fr-FR"/>
                          </w:rPr>
                          <w:t>Stig</w:t>
                        </w:r>
                        <w:proofErr w:type="spellEnd"/>
                        <w:r w:rsidRPr="00B05A38">
                          <w:rPr>
                            <w:rFonts w:ascii="Comic Sans MS" w:eastAsia="Times New Roman" w:hAnsi="Comic Sans MS" w:cs="Times New Roman"/>
                            <w:b/>
                            <w:bCs/>
                            <w:color w:val="0000FF"/>
                            <w:sz w:val="24"/>
                            <w:szCs w:val="24"/>
                            <w:lang w:eastAsia="fr-FR"/>
                          </w:rPr>
                          <w:t xml:space="preserve"> :</w:t>
                        </w:r>
                        <w:r w:rsidRPr="00B05A38">
                          <w:rPr>
                            <w:rFonts w:ascii="Times New Roman" w:eastAsia="Times New Roman" w:hAnsi="Times New Roman" w:cs="Times New Roman"/>
                            <w:sz w:val="24"/>
                            <w:szCs w:val="24"/>
                            <w:lang w:eastAsia="fr-FR"/>
                          </w:rPr>
                          <w:t xml:space="preserve"> </w:t>
                        </w:r>
                      </w:p>
                    </w:tc>
                    <w:tc>
                      <w:tcPr>
                        <w:tcW w:w="2340" w:type="dxa"/>
                        <w:vAlign w:val="center"/>
                        <w:hideMark/>
                      </w:tcPr>
                      <w:p w:rsidR="00B05A38" w:rsidRPr="00B05A38" w:rsidRDefault="00B05A38" w:rsidP="00B05A38">
                        <w:pPr>
                          <w:spacing w:after="0" w:line="240" w:lineRule="auto"/>
                          <w:rPr>
                            <w:rFonts w:ascii="Times New Roman" w:eastAsia="Times New Roman" w:hAnsi="Times New Roman" w:cs="Times New Roman"/>
                            <w:sz w:val="24"/>
                            <w:szCs w:val="24"/>
                            <w:lang w:eastAsia="fr-FR"/>
                          </w:rPr>
                        </w:pPr>
                        <w:r w:rsidRPr="00B05A38">
                          <w:rPr>
                            <w:rFonts w:ascii="Comic Sans MS" w:eastAsia="Times New Roman" w:hAnsi="Comic Sans MS" w:cs="Times New Roman"/>
                            <w:b/>
                            <w:bCs/>
                            <w:color w:val="0000FF"/>
                            <w:sz w:val="24"/>
                            <w:szCs w:val="24"/>
                            <w:lang w:eastAsia="fr-FR"/>
                          </w:rPr>
                          <w:t>Stigmateur</w:t>
                        </w:r>
                      </w:p>
                    </w:tc>
                  </w:tr>
                  <w:tr w:rsidR="00B05A38" w:rsidRPr="00B05A38">
                    <w:trPr>
                      <w:tblCellSpacing w:w="15" w:type="dxa"/>
                      <w:jc w:val="center"/>
                    </w:trPr>
                    <w:tc>
                      <w:tcPr>
                        <w:tcW w:w="1050" w:type="dxa"/>
                        <w:vAlign w:val="center"/>
                        <w:hideMark/>
                      </w:tcPr>
                      <w:p w:rsidR="00B05A38" w:rsidRPr="00B05A38" w:rsidRDefault="00B05A38" w:rsidP="00B05A38">
                        <w:pPr>
                          <w:spacing w:after="0" w:line="240" w:lineRule="auto"/>
                          <w:jc w:val="right"/>
                          <w:rPr>
                            <w:rFonts w:ascii="Times New Roman" w:eastAsia="Times New Roman" w:hAnsi="Times New Roman" w:cs="Times New Roman"/>
                            <w:sz w:val="24"/>
                            <w:szCs w:val="24"/>
                            <w:lang w:eastAsia="fr-FR"/>
                          </w:rPr>
                        </w:pPr>
                        <w:r w:rsidRPr="00B05A38">
                          <w:rPr>
                            <w:rFonts w:ascii="Comic Sans MS" w:eastAsia="Times New Roman" w:hAnsi="Comic Sans MS" w:cs="Times New Roman"/>
                            <w:b/>
                            <w:bCs/>
                            <w:color w:val="0000FF"/>
                            <w:sz w:val="24"/>
                            <w:szCs w:val="24"/>
                            <w:lang w:eastAsia="fr-FR"/>
                          </w:rPr>
                          <w:t>Pla :</w:t>
                        </w:r>
                      </w:p>
                    </w:tc>
                    <w:tc>
                      <w:tcPr>
                        <w:tcW w:w="2340" w:type="dxa"/>
                        <w:vAlign w:val="center"/>
                        <w:hideMark/>
                      </w:tcPr>
                      <w:p w:rsidR="00B05A38" w:rsidRPr="00B05A38" w:rsidRDefault="00B05A38" w:rsidP="00B05A38">
                        <w:pPr>
                          <w:spacing w:after="0" w:line="240" w:lineRule="auto"/>
                          <w:rPr>
                            <w:rFonts w:ascii="Times New Roman" w:eastAsia="Times New Roman" w:hAnsi="Times New Roman" w:cs="Times New Roman"/>
                            <w:sz w:val="24"/>
                            <w:szCs w:val="24"/>
                            <w:lang w:eastAsia="fr-FR"/>
                          </w:rPr>
                        </w:pPr>
                        <w:r w:rsidRPr="00B05A38">
                          <w:rPr>
                            <w:rFonts w:ascii="Comic Sans MS" w:eastAsia="Times New Roman" w:hAnsi="Comic Sans MS" w:cs="Times New Roman"/>
                            <w:b/>
                            <w:bCs/>
                            <w:color w:val="0000FF"/>
                            <w:sz w:val="24"/>
                            <w:szCs w:val="24"/>
                            <w:lang w:eastAsia="fr-FR"/>
                          </w:rPr>
                          <w:t>Platine</w:t>
                        </w:r>
                      </w:p>
                    </w:tc>
                  </w:tr>
                  <w:tr w:rsidR="00B05A38" w:rsidRPr="00B05A38">
                    <w:trPr>
                      <w:tblCellSpacing w:w="15" w:type="dxa"/>
                      <w:jc w:val="center"/>
                    </w:trPr>
                    <w:tc>
                      <w:tcPr>
                        <w:tcW w:w="1050" w:type="dxa"/>
                        <w:vAlign w:val="center"/>
                        <w:hideMark/>
                      </w:tcPr>
                      <w:p w:rsidR="00B05A38" w:rsidRPr="00B05A38" w:rsidRDefault="00B05A38" w:rsidP="00B05A38">
                        <w:pPr>
                          <w:spacing w:after="0" w:line="240" w:lineRule="auto"/>
                          <w:jc w:val="right"/>
                          <w:rPr>
                            <w:rFonts w:ascii="Times New Roman" w:eastAsia="Times New Roman" w:hAnsi="Times New Roman" w:cs="Times New Roman"/>
                            <w:sz w:val="24"/>
                            <w:szCs w:val="24"/>
                            <w:lang w:eastAsia="fr-FR"/>
                          </w:rPr>
                        </w:pPr>
                        <w:proofErr w:type="spellStart"/>
                        <w:r w:rsidRPr="00B05A38">
                          <w:rPr>
                            <w:rFonts w:ascii="Comic Sans MS" w:eastAsia="Times New Roman" w:hAnsi="Comic Sans MS" w:cs="Times New Roman"/>
                            <w:b/>
                            <w:bCs/>
                            <w:color w:val="0000FF"/>
                            <w:sz w:val="24"/>
                            <w:szCs w:val="24"/>
                            <w:lang w:eastAsia="fr-FR"/>
                          </w:rPr>
                          <w:t>Sc</w:t>
                        </w:r>
                        <w:proofErr w:type="spellEnd"/>
                        <w:r w:rsidRPr="00B05A38">
                          <w:rPr>
                            <w:rFonts w:ascii="Comic Sans MS" w:eastAsia="Times New Roman" w:hAnsi="Comic Sans MS" w:cs="Times New Roman"/>
                            <w:b/>
                            <w:bCs/>
                            <w:color w:val="0000FF"/>
                            <w:sz w:val="24"/>
                            <w:szCs w:val="24"/>
                            <w:lang w:eastAsia="fr-FR"/>
                          </w:rPr>
                          <w:t xml:space="preserve"> :</w:t>
                        </w:r>
                      </w:p>
                    </w:tc>
                    <w:tc>
                      <w:tcPr>
                        <w:tcW w:w="2340" w:type="dxa"/>
                        <w:vAlign w:val="center"/>
                        <w:hideMark/>
                      </w:tcPr>
                      <w:p w:rsidR="00B05A38" w:rsidRPr="00B05A38" w:rsidRDefault="00B05A38" w:rsidP="00B05A38">
                        <w:pPr>
                          <w:spacing w:after="0" w:line="240" w:lineRule="auto"/>
                          <w:rPr>
                            <w:rFonts w:ascii="Times New Roman" w:eastAsia="Times New Roman" w:hAnsi="Times New Roman" w:cs="Times New Roman"/>
                            <w:sz w:val="24"/>
                            <w:szCs w:val="24"/>
                            <w:lang w:eastAsia="fr-FR"/>
                          </w:rPr>
                        </w:pPr>
                        <w:r w:rsidRPr="00B05A38">
                          <w:rPr>
                            <w:rFonts w:ascii="Comic Sans MS" w:eastAsia="Times New Roman" w:hAnsi="Comic Sans MS" w:cs="Times New Roman"/>
                            <w:b/>
                            <w:bCs/>
                            <w:color w:val="0000FF"/>
                            <w:sz w:val="24"/>
                            <w:szCs w:val="24"/>
                            <w:lang w:eastAsia="fr-FR"/>
                          </w:rPr>
                          <w:t>Scintillateur</w:t>
                        </w:r>
                      </w:p>
                    </w:tc>
                  </w:tr>
                  <w:tr w:rsidR="00B05A38" w:rsidRPr="00B05A38">
                    <w:trPr>
                      <w:tblCellSpacing w:w="15" w:type="dxa"/>
                      <w:jc w:val="center"/>
                    </w:trPr>
                    <w:tc>
                      <w:tcPr>
                        <w:tcW w:w="1050" w:type="dxa"/>
                        <w:vAlign w:val="center"/>
                        <w:hideMark/>
                      </w:tcPr>
                      <w:p w:rsidR="00B05A38" w:rsidRPr="00B05A38" w:rsidRDefault="00B05A38" w:rsidP="00B05A38">
                        <w:pPr>
                          <w:spacing w:after="0" w:line="240" w:lineRule="auto"/>
                          <w:jc w:val="right"/>
                          <w:rPr>
                            <w:rFonts w:ascii="Times New Roman" w:eastAsia="Times New Roman" w:hAnsi="Times New Roman" w:cs="Times New Roman"/>
                            <w:sz w:val="24"/>
                            <w:szCs w:val="24"/>
                            <w:lang w:eastAsia="fr-FR"/>
                          </w:rPr>
                        </w:pPr>
                        <w:r w:rsidRPr="00B05A38">
                          <w:rPr>
                            <w:rFonts w:ascii="Comic Sans MS" w:eastAsia="Times New Roman" w:hAnsi="Comic Sans MS" w:cs="Times New Roman"/>
                            <w:b/>
                            <w:bCs/>
                            <w:color w:val="0000FF"/>
                            <w:sz w:val="24"/>
                            <w:szCs w:val="24"/>
                            <w:lang w:eastAsia="fr-FR"/>
                          </w:rPr>
                          <w:t>Fo :</w:t>
                        </w:r>
                      </w:p>
                    </w:tc>
                    <w:tc>
                      <w:tcPr>
                        <w:tcW w:w="2340" w:type="dxa"/>
                        <w:vAlign w:val="center"/>
                        <w:hideMark/>
                      </w:tcPr>
                      <w:p w:rsidR="00B05A38" w:rsidRPr="00B05A38" w:rsidRDefault="00B05A38" w:rsidP="00B05A38">
                        <w:pPr>
                          <w:spacing w:after="0" w:line="240" w:lineRule="auto"/>
                          <w:rPr>
                            <w:rFonts w:ascii="Times New Roman" w:eastAsia="Times New Roman" w:hAnsi="Times New Roman" w:cs="Times New Roman"/>
                            <w:sz w:val="24"/>
                            <w:szCs w:val="24"/>
                            <w:lang w:eastAsia="fr-FR"/>
                          </w:rPr>
                        </w:pPr>
                        <w:r w:rsidRPr="00B05A38">
                          <w:rPr>
                            <w:rFonts w:ascii="Comic Sans MS" w:eastAsia="Times New Roman" w:hAnsi="Comic Sans MS" w:cs="Times New Roman"/>
                            <w:b/>
                            <w:bCs/>
                            <w:color w:val="0000FF"/>
                            <w:sz w:val="24"/>
                            <w:szCs w:val="24"/>
                            <w:lang w:eastAsia="fr-FR"/>
                          </w:rPr>
                          <w:t>Fibre Optique</w:t>
                        </w:r>
                      </w:p>
                    </w:tc>
                  </w:tr>
                  <w:tr w:rsidR="00B05A38" w:rsidRPr="00B05A38">
                    <w:trPr>
                      <w:tblCellSpacing w:w="15" w:type="dxa"/>
                      <w:jc w:val="center"/>
                    </w:trPr>
                    <w:tc>
                      <w:tcPr>
                        <w:tcW w:w="1050" w:type="dxa"/>
                        <w:vAlign w:val="center"/>
                        <w:hideMark/>
                      </w:tcPr>
                      <w:p w:rsidR="00B05A38" w:rsidRPr="00B05A38" w:rsidRDefault="00B05A38" w:rsidP="00B05A38">
                        <w:pPr>
                          <w:spacing w:after="0" w:line="240" w:lineRule="auto"/>
                          <w:jc w:val="right"/>
                          <w:rPr>
                            <w:rFonts w:ascii="Times New Roman" w:eastAsia="Times New Roman" w:hAnsi="Times New Roman" w:cs="Times New Roman"/>
                            <w:sz w:val="24"/>
                            <w:szCs w:val="24"/>
                            <w:lang w:eastAsia="fr-FR"/>
                          </w:rPr>
                        </w:pPr>
                        <w:r w:rsidRPr="00B05A38">
                          <w:rPr>
                            <w:rFonts w:ascii="Comic Sans MS" w:eastAsia="Times New Roman" w:hAnsi="Comic Sans MS" w:cs="Times New Roman"/>
                            <w:b/>
                            <w:bCs/>
                            <w:color w:val="0000FF"/>
                            <w:sz w:val="24"/>
                            <w:szCs w:val="24"/>
                            <w:lang w:eastAsia="fr-FR"/>
                          </w:rPr>
                          <w:t>Pm :</w:t>
                        </w:r>
                      </w:p>
                    </w:tc>
                    <w:tc>
                      <w:tcPr>
                        <w:tcW w:w="2340" w:type="dxa"/>
                        <w:vAlign w:val="center"/>
                        <w:hideMark/>
                      </w:tcPr>
                      <w:p w:rsidR="00B05A38" w:rsidRPr="00B05A38" w:rsidRDefault="00B05A38" w:rsidP="00B05A38">
                        <w:pPr>
                          <w:spacing w:after="0" w:line="240" w:lineRule="auto"/>
                          <w:rPr>
                            <w:rFonts w:ascii="Times New Roman" w:eastAsia="Times New Roman" w:hAnsi="Times New Roman" w:cs="Times New Roman"/>
                            <w:sz w:val="24"/>
                            <w:szCs w:val="24"/>
                            <w:lang w:eastAsia="fr-FR"/>
                          </w:rPr>
                        </w:pPr>
                        <w:r w:rsidRPr="00B05A38">
                          <w:rPr>
                            <w:rFonts w:ascii="Comic Sans MS" w:eastAsia="Times New Roman" w:hAnsi="Comic Sans MS" w:cs="Times New Roman"/>
                            <w:b/>
                            <w:bCs/>
                            <w:color w:val="0000FF"/>
                            <w:sz w:val="24"/>
                            <w:szCs w:val="24"/>
                            <w:lang w:eastAsia="fr-FR"/>
                          </w:rPr>
                          <w:t>Photo multiplicateur</w:t>
                        </w:r>
                      </w:p>
                    </w:tc>
                  </w:tr>
                  <w:tr w:rsidR="00B05A38" w:rsidRPr="00B05A38">
                    <w:trPr>
                      <w:tblCellSpacing w:w="15" w:type="dxa"/>
                      <w:jc w:val="center"/>
                    </w:trPr>
                    <w:tc>
                      <w:tcPr>
                        <w:tcW w:w="1050" w:type="dxa"/>
                        <w:vAlign w:val="center"/>
                        <w:hideMark/>
                      </w:tcPr>
                      <w:p w:rsidR="00B05A38" w:rsidRPr="00B05A38" w:rsidRDefault="00B05A38" w:rsidP="00B05A38">
                        <w:pPr>
                          <w:spacing w:after="0" w:line="240" w:lineRule="auto"/>
                          <w:jc w:val="right"/>
                          <w:rPr>
                            <w:rFonts w:ascii="Times New Roman" w:eastAsia="Times New Roman" w:hAnsi="Times New Roman" w:cs="Times New Roman"/>
                            <w:sz w:val="24"/>
                            <w:szCs w:val="24"/>
                            <w:lang w:eastAsia="fr-FR"/>
                          </w:rPr>
                        </w:pPr>
                        <w:r w:rsidRPr="00B05A38">
                          <w:rPr>
                            <w:rFonts w:ascii="Comic Sans MS" w:eastAsia="Times New Roman" w:hAnsi="Comic Sans MS" w:cs="Times New Roman"/>
                            <w:b/>
                            <w:bCs/>
                            <w:color w:val="0000FF"/>
                            <w:sz w:val="24"/>
                            <w:szCs w:val="24"/>
                            <w:lang w:eastAsia="fr-FR"/>
                          </w:rPr>
                          <w:t>Mon :</w:t>
                        </w:r>
                        <w:r w:rsidRPr="00B05A38">
                          <w:rPr>
                            <w:rFonts w:ascii="Times New Roman" w:eastAsia="Times New Roman" w:hAnsi="Times New Roman" w:cs="Times New Roman"/>
                            <w:sz w:val="24"/>
                            <w:szCs w:val="24"/>
                            <w:lang w:eastAsia="fr-FR"/>
                          </w:rPr>
                          <w:t xml:space="preserve"> </w:t>
                        </w:r>
                      </w:p>
                    </w:tc>
                    <w:tc>
                      <w:tcPr>
                        <w:tcW w:w="2340" w:type="dxa"/>
                        <w:vAlign w:val="center"/>
                        <w:hideMark/>
                      </w:tcPr>
                      <w:p w:rsidR="00B05A38" w:rsidRPr="00B05A38" w:rsidRDefault="00B05A38" w:rsidP="00B05A38">
                        <w:pPr>
                          <w:spacing w:after="0" w:line="240" w:lineRule="auto"/>
                          <w:rPr>
                            <w:rFonts w:ascii="Times New Roman" w:eastAsia="Times New Roman" w:hAnsi="Times New Roman" w:cs="Times New Roman"/>
                            <w:sz w:val="24"/>
                            <w:szCs w:val="24"/>
                            <w:lang w:eastAsia="fr-FR"/>
                          </w:rPr>
                        </w:pPr>
                        <w:r w:rsidRPr="00B05A38">
                          <w:rPr>
                            <w:rFonts w:ascii="Comic Sans MS" w:eastAsia="Times New Roman" w:hAnsi="Comic Sans MS" w:cs="Times New Roman"/>
                            <w:b/>
                            <w:bCs/>
                            <w:color w:val="0000FF"/>
                            <w:sz w:val="24"/>
                            <w:szCs w:val="24"/>
                            <w:lang w:eastAsia="fr-FR"/>
                          </w:rPr>
                          <w:t>Moniteur</w:t>
                        </w:r>
                      </w:p>
                    </w:tc>
                  </w:tr>
                </w:tbl>
                <w:p w:rsidR="00B05A38" w:rsidRPr="00B05A38" w:rsidRDefault="00B05A38" w:rsidP="00B05A38">
                  <w:pPr>
                    <w:spacing w:after="0" w:line="240" w:lineRule="auto"/>
                    <w:rPr>
                      <w:rFonts w:ascii="Times New Roman" w:eastAsia="Times New Roman" w:hAnsi="Times New Roman" w:cs="Times New Roman"/>
                      <w:sz w:val="24"/>
                      <w:szCs w:val="24"/>
                      <w:lang w:eastAsia="fr-FR"/>
                    </w:rPr>
                  </w:pPr>
                </w:p>
              </w:tc>
            </w:tr>
          </w:tbl>
          <w:p w:rsidR="00B05A38" w:rsidRPr="00B05A38" w:rsidRDefault="00B05A38" w:rsidP="00B05A38">
            <w:pPr>
              <w:spacing w:after="0" w:line="240" w:lineRule="auto"/>
              <w:rPr>
                <w:rFonts w:ascii="Times New Roman" w:eastAsia="Times New Roman" w:hAnsi="Times New Roman" w:cs="Times New Roman"/>
                <w:sz w:val="24"/>
                <w:szCs w:val="24"/>
                <w:lang w:eastAsia="fr-FR"/>
              </w:rPr>
            </w:pPr>
            <w:r w:rsidRPr="00B05A38">
              <w:rPr>
                <w:rFonts w:ascii="Times New Roman" w:eastAsia="Times New Roman" w:hAnsi="Times New Roman" w:cs="Times New Roman"/>
                <w:sz w:val="24"/>
                <w:szCs w:val="24"/>
                <w:lang w:eastAsia="fr-FR"/>
              </w:rPr>
              <w:br/>
            </w:r>
            <w:r w:rsidRPr="00B05A38">
              <w:rPr>
                <w:rFonts w:ascii="Times New Roman" w:eastAsia="Times New Roman" w:hAnsi="Times New Roman" w:cs="Times New Roman"/>
                <w:sz w:val="24"/>
                <w:szCs w:val="24"/>
                <w:lang w:eastAsia="fr-FR"/>
              </w:rPr>
              <w:br/>
            </w:r>
            <w:r w:rsidRPr="00B05A38">
              <w:rPr>
                <w:rFonts w:ascii="Times New Roman" w:eastAsia="Times New Roman" w:hAnsi="Times New Roman" w:cs="Times New Roman"/>
                <w:sz w:val="24"/>
                <w:szCs w:val="24"/>
                <w:lang w:eastAsia="fr-FR"/>
              </w:rPr>
              <w:br/>
            </w:r>
            <w:r w:rsidRPr="00B05A38">
              <w:rPr>
                <w:rFonts w:ascii="Times New Roman" w:eastAsia="Times New Roman" w:hAnsi="Times New Roman" w:cs="Times New Roman"/>
                <w:sz w:val="24"/>
                <w:szCs w:val="24"/>
                <w:lang w:eastAsia="fr-FR"/>
              </w:rPr>
              <w:br/>
              <w:t>:</w:t>
            </w:r>
          </w:p>
        </w:tc>
      </w:tr>
    </w:tbl>
    <w:p w:rsidR="001A454A" w:rsidRDefault="001A454A">
      <w:pPr>
        <w:rPr>
          <w:rFonts w:asciiTheme="majorBidi" w:hAnsiTheme="majorBidi" w:cstheme="majorBidi"/>
          <w:b/>
          <w:bCs/>
          <w:kern w:val="36"/>
          <w:sz w:val="24"/>
          <w:szCs w:val="24"/>
        </w:rPr>
      </w:pPr>
    </w:p>
    <w:p w:rsidR="001A454A" w:rsidRDefault="001A454A">
      <w:pPr>
        <w:rPr>
          <w:rFonts w:asciiTheme="majorBidi" w:hAnsiTheme="majorBidi" w:cstheme="majorBidi"/>
          <w:b/>
          <w:bCs/>
          <w:kern w:val="36"/>
          <w:sz w:val="24"/>
          <w:szCs w:val="24"/>
        </w:rPr>
      </w:pPr>
    </w:p>
    <w:p w:rsidR="001A454A" w:rsidRDefault="001A454A">
      <w:pPr>
        <w:rPr>
          <w:rFonts w:asciiTheme="majorBidi" w:hAnsiTheme="majorBidi" w:cstheme="majorBidi"/>
          <w:b/>
          <w:bCs/>
          <w:kern w:val="36"/>
          <w:sz w:val="24"/>
          <w:szCs w:val="24"/>
        </w:rPr>
      </w:pPr>
    </w:p>
    <w:p w:rsidR="001A454A" w:rsidRDefault="001A454A">
      <w:pPr>
        <w:rPr>
          <w:rFonts w:asciiTheme="majorBidi" w:hAnsiTheme="majorBidi" w:cstheme="majorBidi"/>
          <w:b/>
          <w:bCs/>
          <w:kern w:val="36"/>
          <w:sz w:val="24"/>
          <w:szCs w:val="24"/>
        </w:rPr>
      </w:pPr>
    </w:p>
    <w:p w:rsidR="001A454A" w:rsidRDefault="001A454A">
      <w:pPr>
        <w:rPr>
          <w:rFonts w:asciiTheme="majorBidi" w:hAnsiTheme="majorBidi" w:cstheme="majorBidi"/>
          <w:b/>
          <w:bCs/>
          <w:kern w:val="36"/>
          <w:sz w:val="24"/>
          <w:szCs w:val="24"/>
        </w:rPr>
      </w:pPr>
    </w:p>
    <w:p w:rsidR="001A454A" w:rsidRDefault="001A454A">
      <w:pPr>
        <w:rPr>
          <w:rFonts w:asciiTheme="majorBidi" w:hAnsiTheme="majorBidi" w:cstheme="majorBidi"/>
          <w:b/>
          <w:bCs/>
          <w:kern w:val="36"/>
          <w:sz w:val="24"/>
          <w:szCs w:val="24"/>
        </w:rPr>
      </w:pPr>
    </w:p>
    <w:p w:rsidR="001A454A" w:rsidRDefault="001A454A">
      <w:pPr>
        <w:rPr>
          <w:rFonts w:asciiTheme="majorBidi" w:hAnsiTheme="majorBidi" w:cstheme="majorBidi"/>
          <w:b/>
          <w:bCs/>
          <w:kern w:val="36"/>
          <w:sz w:val="24"/>
          <w:szCs w:val="24"/>
        </w:rPr>
      </w:pPr>
    </w:p>
    <w:p w:rsidR="00CC4CB2" w:rsidRPr="006A4056" w:rsidRDefault="006A4056">
      <w:pPr>
        <w:rPr>
          <w:rFonts w:asciiTheme="majorBidi" w:hAnsiTheme="majorBidi" w:cstheme="majorBidi"/>
          <w:sz w:val="24"/>
          <w:szCs w:val="24"/>
        </w:rPr>
      </w:pPr>
      <w:r w:rsidRPr="006A4056">
        <w:rPr>
          <w:rFonts w:asciiTheme="majorBidi" w:hAnsiTheme="majorBidi" w:cstheme="majorBidi"/>
          <w:b/>
          <w:bCs/>
          <w:kern w:val="36"/>
          <w:sz w:val="24"/>
          <w:szCs w:val="24"/>
        </w:rPr>
        <w:lastRenderedPageBreak/>
        <w:t>Microscopie électronique en transmission</w:t>
      </w:r>
    </w:p>
    <w:p w:rsidR="006A4056" w:rsidRPr="006A4056" w:rsidRDefault="006A4056" w:rsidP="00B872E4">
      <w:pPr>
        <w:pStyle w:val="NormalWeb"/>
        <w:jc w:val="both"/>
      </w:pPr>
      <w:r w:rsidRPr="006A4056">
        <w:t xml:space="preserve">La </w:t>
      </w:r>
      <w:r w:rsidRPr="006A4056">
        <w:rPr>
          <w:b/>
          <w:bCs/>
        </w:rPr>
        <w:t>microscopie électronique en transmission</w:t>
      </w:r>
      <w:hyperlink r:id="rId39" w:anchor="cite_note-1" w:history="1">
        <w:r w:rsidRPr="006A4056">
          <w:rPr>
            <w:rStyle w:val="citecrochet1"/>
            <w:vertAlign w:val="superscript"/>
          </w:rPr>
          <w:t>[</w:t>
        </w:r>
        <w:r w:rsidRPr="006A4056">
          <w:rPr>
            <w:rStyle w:val="Lienhypertexte"/>
            <w:rFonts w:eastAsiaTheme="majorEastAsia"/>
            <w:color w:val="auto"/>
            <w:u w:val="none"/>
            <w:vertAlign w:val="superscript"/>
          </w:rPr>
          <w:t>1</w:t>
        </w:r>
        <w:r w:rsidRPr="006A4056">
          <w:rPr>
            <w:rStyle w:val="citecrochet1"/>
            <w:vertAlign w:val="superscript"/>
          </w:rPr>
          <w:t>]</w:t>
        </w:r>
      </w:hyperlink>
      <w:r w:rsidRPr="006A4056">
        <w:t xml:space="preserve"> (MET ou TEM en anglais pour </w:t>
      </w:r>
      <w:r w:rsidRPr="006A4056">
        <w:rPr>
          <w:i/>
          <w:iCs/>
        </w:rPr>
        <w:t xml:space="preserve">Transmission Electron </w:t>
      </w:r>
      <w:proofErr w:type="spellStart"/>
      <w:r w:rsidRPr="006A4056">
        <w:rPr>
          <w:i/>
          <w:iCs/>
        </w:rPr>
        <w:t>Microscopy</w:t>
      </w:r>
      <w:proofErr w:type="spellEnd"/>
      <w:r w:rsidRPr="006A4056">
        <w:t xml:space="preserve">) est une technique de </w:t>
      </w:r>
      <w:r w:rsidRPr="006A4056">
        <w:rPr>
          <w:rStyle w:val="lev"/>
        </w:rPr>
        <w:t>microscopie</w:t>
      </w:r>
      <w:r w:rsidRPr="006A4056">
        <w:t xml:space="preserve"> où un faisceau d'électrons est « transmis » à travers un échantillon très mince. Les effets d'interaction entre les électrons et l'échantillon donnent naissance à une image..</w:t>
      </w:r>
    </w:p>
    <w:p w:rsidR="006A4056" w:rsidRPr="006A4056" w:rsidRDefault="006A4056" w:rsidP="00B872E4">
      <w:pPr>
        <w:pStyle w:val="NormalWeb"/>
        <w:jc w:val="both"/>
      </w:pPr>
      <w:r w:rsidRPr="006A4056">
        <w:t xml:space="preserve">Elle consiste à placer un échantillon suffisamment mince sous un faisceau d'électrons, et d'utiliser un système de </w:t>
      </w:r>
      <w:hyperlink r:id="rId40" w:tooltip="Lentille magnétique" w:history="1">
        <w:r w:rsidRPr="006A4056">
          <w:rPr>
            <w:rStyle w:val="Lienhypertexte"/>
            <w:rFonts w:eastAsiaTheme="majorEastAsia"/>
            <w:color w:val="auto"/>
            <w:u w:val="none"/>
          </w:rPr>
          <w:t>lentilles magnétiques</w:t>
        </w:r>
      </w:hyperlink>
      <w:r w:rsidRPr="006A4056">
        <w:t xml:space="preserve"> pour projeter l'image de l'échantillon sur un écran phosphorescent qui transforme l'image électronique en image optique. </w:t>
      </w:r>
    </w:p>
    <w:p w:rsidR="00CC4CB2" w:rsidRPr="006A4056" w:rsidRDefault="00CC4CB2">
      <w:pPr>
        <w:rPr>
          <w:rFonts w:asciiTheme="majorBidi" w:hAnsiTheme="majorBidi" w:cstheme="majorBidi"/>
          <w:sz w:val="24"/>
          <w:szCs w:val="24"/>
        </w:rPr>
      </w:pPr>
    </w:p>
    <w:p w:rsidR="00CC4CB2" w:rsidRPr="006A4056" w:rsidRDefault="00EC6A9D">
      <w:pPr>
        <w:rPr>
          <w:rFonts w:asciiTheme="majorBidi" w:hAnsiTheme="majorBidi" w:cstheme="majorBidi"/>
          <w:sz w:val="24"/>
          <w:szCs w:val="24"/>
        </w:rPr>
      </w:pPr>
      <w:r>
        <w:rPr>
          <w:noProof/>
          <w:color w:val="0000FF"/>
          <w:lang w:eastAsia="fr-FR"/>
        </w:rPr>
        <w:drawing>
          <wp:inline distT="0" distB="0" distL="0" distR="0">
            <wp:extent cx="5030622" cy="4189863"/>
            <wp:effectExtent l="19050" t="0" r="0" b="0"/>
            <wp:docPr id="9" name="Image 6" descr="http://upload.wikimedia.org/wikipedia/commons/thumb/4/46/Ernst_Ruska_Electron_Microscope_-_Deutsches_Museum_-_Munich.jpg/220px-Ernst_Ruska_Electron_Microscope_-_Deutsches_Museum_-_Munich.jpg">
              <a:hlinkClick xmlns:a="http://schemas.openxmlformats.org/drawingml/2006/main" r:id="rId4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upload.wikimedia.org/wikipedia/commons/thumb/4/46/Ernst_Ruska_Electron_Microscope_-_Deutsches_Museum_-_Munich.jpg/220px-Ernst_Ruska_Electron_Microscope_-_Deutsches_Museum_-_Munich.jpg">
                      <a:hlinkClick r:id="rId41"/>
                    </pic:cNvPr>
                    <pic:cNvPicPr>
                      <a:picLocks noChangeAspect="1" noChangeArrowheads="1"/>
                    </pic:cNvPicPr>
                  </pic:nvPicPr>
                  <pic:blipFill>
                    <a:blip r:embed="rId42"/>
                    <a:srcRect/>
                    <a:stretch>
                      <a:fillRect/>
                    </a:stretch>
                  </pic:blipFill>
                  <pic:spPr bwMode="auto">
                    <a:xfrm>
                      <a:off x="0" y="0"/>
                      <a:ext cx="5030366" cy="4189650"/>
                    </a:xfrm>
                    <a:prstGeom prst="rect">
                      <a:avLst/>
                    </a:prstGeom>
                    <a:noFill/>
                    <a:ln w="9525">
                      <a:noFill/>
                      <a:miter lim="800000"/>
                      <a:headEnd/>
                      <a:tailEnd/>
                    </a:ln>
                  </pic:spPr>
                </pic:pic>
              </a:graphicData>
            </a:graphic>
          </wp:inline>
        </w:drawing>
      </w:r>
    </w:p>
    <w:p w:rsidR="00F354D5" w:rsidRPr="00F354D5" w:rsidRDefault="00F354D5" w:rsidP="00F354D5">
      <w:pPr>
        <w:spacing w:after="0" w:line="240" w:lineRule="auto"/>
        <w:jc w:val="center"/>
        <w:rPr>
          <w:rFonts w:ascii="Times New Roman" w:eastAsia="Times New Roman" w:hAnsi="Times New Roman" w:cs="Times New Roman"/>
          <w:sz w:val="24"/>
          <w:szCs w:val="24"/>
          <w:lang w:eastAsia="fr-FR"/>
        </w:rPr>
      </w:pPr>
      <w:r>
        <w:rPr>
          <w:rFonts w:ascii="Times New Roman" w:eastAsia="Times New Roman" w:hAnsi="Times New Roman" w:cs="Times New Roman"/>
          <w:noProof/>
          <w:sz w:val="24"/>
          <w:szCs w:val="24"/>
          <w:lang w:eastAsia="fr-FR"/>
        </w:rPr>
        <w:lastRenderedPageBreak/>
        <w:drawing>
          <wp:inline distT="0" distB="0" distL="0" distR="0">
            <wp:extent cx="5228514" cy="7356144"/>
            <wp:effectExtent l="19050" t="0" r="0" b="0"/>
            <wp:docPr id="2" name="Image 6" descr="http://www.microscopies.com/DOSSIERS/MIcroscopies/ELECTRONIQUE/cm300fe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microscopies.com/DOSSIERS/MIcroscopies/ELECTRONIQUE/cm300feg.jpg"/>
                    <pic:cNvPicPr>
                      <a:picLocks noChangeAspect="1" noChangeArrowheads="1"/>
                    </pic:cNvPicPr>
                  </pic:nvPicPr>
                  <pic:blipFill>
                    <a:blip r:embed="rId43"/>
                    <a:srcRect/>
                    <a:stretch>
                      <a:fillRect/>
                    </a:stretch>
                  </pic:blipFill>
                  <pic:spPr bwMode="auto">
                    <a:xfrm>
                      <a:off x="0" y="0"/>
                      <a:ext cx="5236870" cy="7367900"/>
                    </a:xfrm>
                    <a:prstGeom prst="rect">
                      <a:avLst/>
                    </a:prstGeom>
                    <a:noFill/>
                    <a:ln w="9525">
                      <a:noFill/>
                      <a:miter lim="800000"/>
                      <a:headEnd/>
                      <a:tailEnd/>
                    </a:ln>
                  </pic:spPr>
                </pic:pic>
              </a:graphicData>
            </a:graphic>
          </wp:inline>
        </w:drawing>
      </w:r>
    </w:p>
    <w:p w:rsidR="00CC4CB2" w:rsidRPr="006A4056" w:rsidRDefault="00CC4CB2">
      <w:pPr>
        <w:rPr>
          <w:rFonts w:asciiTheme="majorBidi" w:hAnsiTheme="majorBidi" w:cstheme="majorBidi"/>
          <w:sz w:val="24"/>
          <w:szCs w:val="24"/>
        </w:rPr>
      </w:pPr>
    </w:p>
    <w:p w:rsidR="00CC4CB2" w:rsidRPr="00955D01" w:rsidRDefault="00955D01">
      <w:pPr>
        <w:rPr>
          <w:rFonts w:asciiTheme="majorBidi" w:hAnsiTheme="majorBidi" w:cstheme="majorBidi"/>
          <w:sz w:val="36"/>
          <w:szCs w:val="36"/>
        </w:rPr>
      </w:pPr>
      <w:r w:rsidRPr="00955D01">
        <w:rPr>
          <w:rFonts w:asciiTheme="majorBidi" w:hAnsiTheme="majorBidi" w:cstheme="majorBidi"/>
          <w:b/>
          <w:bCs/>
          <w:sz w:val="36"/>
          <w:szCs w:val="36"/>
        </w:rPr>
        <w:t>Microscope Électronique à Transmission</w:t>
      </w:r>
    </w:p>
    <w:p w:rsidR="00CC4CB2" w:rsidRDefault="00CC4CB2">
      <w:pPr>
        <w:rPr>
          <w:rFonts w:asciiTheme="majorBidi" w:hAnsiTheme="majorBidi" w:cstheme="majorBidi"/>
          <w:sz w:val="24"/>
          <w:szCs w:val="24"/>
        </w:rPr>
      </w:pPr>
    </w:p>
    <w:p w:rsidR="00CC4CB2" w:rsidRDefault="00CC4CB2">
      <w:pPr>
        <w:rPr>
          <w:rFonts w:asciiTheme="majorBidi" w:hAnsiTheme="majorBidi" w:cstheme="majorBidi"/>
          <w:sz w:val="24"/>
          <w:szCs w:val="24"/>
        </w:rPr>
      </w:pPr>
    </w:p>
    <w:tbl>
      <w:tblPr>
        <w:tblW w:w="11250" w:type="dxa"/>
        <w:jc w:val="center"/>
        <w:tblCellSpacing w:w="15" w:type="dxa"/>
        <w:shd w:val="clear" w:color="auto" w:fill="FF9933"/>
        <w:tblCellMar>
          <w:top w:w="15" w:type="dxa"/>
          <w:left w:w="15" w:type="dxa"/>
          <w:bottom w:w="15" w:type="dxa"/>
          <w:right w:w="15" w:type="dxa"/>
        </w:tblCellMar>
        <w:tblLook w:val="04A0"/>
      </w:tblPr>
      <w:tblGrid>
        <w:gridCol w:w="11250"/>
      </w:tblGrid>
      <w:tr w:rsidR="00C5691C" w:rsidRPr="00C5691C" w:rsidTr="00C5691C">
        <w:trPr>
          <w:tblCellSpacing w:w="15" w:type="dxa"/>
          <w:jc w:val="center"/>
        </w:trPr>
        <w:tc>
          <w:tcPr>
            <w:tcW w:w="0" w:type="auto"/>
            <w:shd w:val="clear" w:color="auto" w:fill="FF9933"/>
            <w:vAlign w:val="center"/>
            <w:hideMark/>
          </w:tcPr>
          <w:p w:rsidR="00C5691C" w:rsidRPr="00C5691C" w:rsidRDefault="00C5691C" w:rsidP="00C5691C">
            <w:pPr>
              <w:spacing w:after="0" w:line="240" w:lineRule="auto"/>
              <w:jc w:val="center"/>
              <w:rPr>
                <w:rFonts w:ascii="Times New Roman" w:eastAsia="Times New Roman" w:hAnsi="Times New Roman" w:cs="Times New Roman"/>
                <w:sz w:val="24"/>
                <w:szCs w:val="24"/>
                <w:lang w:eastAsia="fr-FR"/>
              </w:rPr>
            </w:pPr>
            <w:r w:rsidRPr="00C5691C">
              <w:rPr>
                <w:rFonts w:ascii="Comic Sans MS" w:eastAsia="Times New Roman" w:hAnsi="Comic Sans MS" w:cs="Times New Roman"/>
                <w:b/>
                <w:bCs/>
                <w:i/>
                <w:iCs/>
                <w:sz w:val="36"/>
                <w:szCs w:val="36"/>
                <w:lang w:eastAsia="fr-FR"/>
              </w:rPr>
              <w:lastRenderedPageBreak/>
              <w:t>ANATOMIE DU MICROSCOPE ÉLECTRONIQUE EN TRANSMISSION-</w:t>
            </w:r>
          </w:p>
        </w:tc>
      </w:tr>
    </w:tbl>
    <w:p w:rsidR="00C5691C" w:rsidRPr="00C5691C" w:rsidRDefault="00C5691C" w:rsidP="00C5691C">
      <w:pPr>
        <w:spacing w:after="0" w:line="240" w:lineRule="auto"/>
        <w:rPr>
          <w:rFonts w:ascii="Times New Roman" w:eastAsia="Times New Roman" w:hAnsi="Times New Roman" w:cs="Times New Roman"/>
          <w:sz w:val="24"/>
          <w:szCs w:val="24"/>
          <w:lang w:eastAsia="fr-FR"/>
        </w:rPr>
      </w:pPr>
    </w:p>
    <w:tbl>
      <w:tblPr>
        <w:tblW w:w="11250" w:type="dxa"/>
        <w:jc w:val="center"/>
        <w:tblCellSpacing w:w="15" w:type="dxa"/>
        <w:shd w:val="clear" w:color="auto" w:fill="FF9933"/>
        <w:tblCellMar>
          <w:top w:w="15" w:type="dxa"/>
          <w:left w:w="15" w:type="dxa"/>
          <w:bottom w:w="15" w:type="dxa"/>
          <w:right w:w="15" w:type="dxa"/>
        </w:tblCellMar>
        <w:tblLook w:val="04A0"/>
      </w:tblPr>
      <w:tblGrid>
        <w:gridCol w:w="2525"/>
        <w:gridCol w:w="8725"/>
      </w:tblGrid>
      <w:tr w:rsidR="00C5691C" w:rsidRPr="00C5691C" w:rsidTr="00C5691C">
        <w:trPr>
          <w:trHeight w:val="7275"/>
          <w:tblCellSpacing w:w="15" w:type="dxa"/>
          <w:jc w:val="center"/>
        </w:trPr>
        <w:tc>
          <w:tcPr>
            <w:tcW w:w="1980" w:type="dxa"/>
            <w:shd w:val="clear" w:color="auto" w:fill="FF9933"/>
            <w:vAlign w:val="center"/>
            <w:hideMark/>
          </w:tcPr>
          <w:p w:rsidR="00C5691C" w:rsidRPr="00C5691C" w:rsidRDefault="00C5691C" w:rsidP="00C5691C">
            <w:pPr>
              <w:spacing w:after="0" w:line="240" w:lineRule="auto"/>
              <w:rPr>
                <w:rFonts w:ascii="Times New Roman" w:eastAsia="Times New Roman" w:hAnsi="Times New Roman" w:cs="Times New Roman"/>
                <w:sz w:val="24"/>
                <w:szCs w:val="24"/>
                <w:lang w:eastAsia="fr-FR"/>
              </w:rPr>
            </w:pPr>
            <w:r w:rsidRPr="00C5691C">
              <w:rPr>
                <w:rFonts w:ascii="Times New Roman" w:eastAsia="Times New Roman" w:hAnsi="Times New Roman" w:cs="Times New Roman"/>
                <w:sz w:val="24"/>
                <w:szCs w:val="24"/>
                <w:lang w:eastAsia="fr-FR"/>
              </w:rPr>
              <w:t> </w:t>
            </w:r>
          </w:p>
        </w:tc>
        <w:tc>
          <w:tcPr>
            <w:tcW w:w="6930" w:type="dxa"/>
            <w:shd w:val="clear" w:color="auto" w:fill="FF9933"/>
            <w:vAlign w:val="center"/>
            <w:hideMark/>
          </w:tcPr>
          <w:p w:rsidR="00C5691C" w:rsidRPr="00C5691C" w:rsidRDefault="00C5691C" w:rsidP="00C5691C">
            <w:pPr>
              <w:spacing w:before="100" w:beforeAutospacing="1" w:after="100" w:afterAutospacing="1" w:line="240" w:lineRule="auto"/>
              <w:jc w:val="center"/>
              <w:rPr>
                <w:rFonts w:ascii="Times New Roman" w:eastAsia="Times New Roman" w:hAnsi="Times New Roman" w:cs="Times New Roman"/>
                <w:sz w:val="24"/>
                <w:szCs w:val="24"/>
                <w:lang w:eastAsia="fr-FR"/>
              </w:rPr>
            </w:pPr>
            <w:r w:rsidRPr="00C5691C">
              <w:rPr>
                <w:rFonts w:ascii="Times New Roman" w:eastAsia="Times New Roman" w:hAnsi="Times New Roman" w:cs="Times New Roman"/>
                <w:sz w:val="24"/>
                <w:szCs w:val="24"/>
                <w:lang w:eastAsia="fr-FR"/>
              </w:rPr>
              <w:t> </w:t>
            </w:r>
          </w:p>
          <w:p w:rsidR="00C5691C" w:rsidRPr="00C5691C" w:rsidRDefault="00C5691C" w:rsidP="00C5691C">
            <w:pPr>
              <w:spacing w:before="100" w:beforeAutospacing="1" w:after="100" w:afterAutospacing="1" w:line="240" w:lineRule="auto"/>
              <w:jc w:val="center"/>
              <w:rPr>
                <w:rFonts w:ascii="Times New Roman" w:eastAsia="Times New Roman" w:hAnsi="Times New Roman" w:cs="Times New Roman"/>
                <w:sz w:val="24"/>
                <w:szCs w:val="24"/>
                <w:lang w:eastAsia="fr-FR"/>
              </w:rPr>
            </w:pPr>
            <w:r>
              <w:rPr>
                <w:rFonts w:ascii="Times New Roman" w:eastAsia="Times New Roman" w:hAnsi="Times New Roman" w:cs="Times New Roman"/>
                <w:noProof/>
                <w:sz w:val="24"/>
                <w:szCs w:val="24"/>
                <w:lang w:eastAsia="fr-FR"/>
              </w:rPr>
              <w:drawing>
                <wp:inline distT="0" distB="0" distL="0" distR="0">
                  <wp:extent cx="4012565" cy="5766435"/>
                  <wp:effectExtent l="19050" t="0" r="6985" b="0"/>
                  <wp:docPr id="17" name="Image 8" descr="http://www.microscopies.com/DOSSIERS/MIcroscopies/ELECTRONIQUE/ME1-7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www.microscopies.com/DOSSIERS/MIcroscopies/ELECTRONIQUE/ME1-70.jpg"/>
                          <pic:cNvPicPr>
                            <a:picLocks noChangeAspect="1" noChangeArrowheads="1"/>
                          </pic:cNvPicPr>
                        </pic:nvPicPr>
                        <pic:blipFill>
                          <a:blip r:embed="rId44"/>
                          <a:srcRect/>
                          <a:stretch>
                            <a:fillRect/>
                          </a:stretch>
                        </pic:blipFill>
                        <pic:spPr bwMode="auto">
                          <a:xfrm>
                            <a:off x="0" y="0"/>
                            <a:ext cx="4012565" cy="5766435"/>
                          </a:xfrm>
                          <a:prstGeom prst="rect">
                            <a:avLst/>
                          </a:prstGeom>
                          <a:noFill/>
                          <a:ln w="9525">
                            <a:noFill/>
                            <a:miter lim="800000"/>
                            <a:headEnd/>
                            <a:tailEnd/>
                          </a:ln>
                        </pic:spPr>
                      </pic:pic>
                    </a:graphicData>
                  </a:graphic>
                </wp:inline>
              </w:drawing>
            </w:r>
          </w:p>
        </w:tc>
      </w:tr>
    </w:tbl>
    <w:p w:rsidR="00CC4CB2" w:rsidRDefault="00CC4CB2">
      <w:pPr>
        <w:rPr>
          <w:rFonts w:asciiTheme="majorBidi" w:hAnsiTheme="majorBidi" w:cstheme="majorBidi"/>
          <w:sz w:val="24"/>
          <w:szCs w:val="24"/>
        </w:rPr>
      </w:pPr>
    </w:p>
    <w:p w:rsidR="00CC4CB2" w:rsidRDefault="00CC4CB2">
      <w:pPr>
        <w:rPr>
          <w:rFonts w:asciiTheme="majorBidi" w:hAnsiTheme="majorBidi" w:cstheme="majorBidi"/>
          <w:sz w:val="24"/>
          <w:szCs w:val="24"/>
        </w:rPr>
      </w:pPr>
    </w:p>
    <w:p w:rsidR="00CC4CB2" w:rsidRDefault="00CC4CB2">
      <w:pPr>
        <w:rPr>
          <w:rFonts w:asciiTheme="majorBidi" w:hAnsiTheme="majorBidi" w:cstheme="majorBidi"/>
          <w:sz w:val="24"/>
          <w:szCs w:val="24"/>
        </w:rPr>
      </w:pPr>
    </w:p>
    <w:p w:rsidR="00CC4CB2" w:rsidRDefault="00CC4CB2">
      <w:pPr>
        <w:rPr>
          <w:rFonts w:asciiTheme="majorBidi" w:hAnsiTheme="majorBidi" w:cstheme="majorBidi"/>
          <w:sz w:val="24"/>
          <w:szCs w:val="24"/>
        </w:rPr>
      </w:pPr>
    </w:p>
    <w:p w:rsidR="00CC4CB2" w:rsidRDefault="00AA05D3">
      <w:pPr>
        <w:rPr>
          <w:rFonts w:asciiTheme="majorBidi" w:hAnsiTheme="majorBidi" w:cstheme="majorBidi"/>
          <w:sz w:val="24"/>
          <w:szCs w:val="24"/>
        </w:rPr>
      </w:pPr>
      <w:r>
        <w:rPr>
          <w:rFonts w:asciiTheme="majorBidi" w:hAnsiTheme="majorBidi" w:cstheme="majorBidi"/>
          <w:noProof/>
          <w:sz w:val="24"/>
          <w:szCs w:val="24"/>
          <w:lang w:eastAsia="fr-FR"/>
        </w:rPr>
        <w:lastRenderedPageBreak/>
        <w:drawing>
          <wp:inline distT="0" distB="0" distL="0" distR="0">
            <wp:extent cx="4831080" cy="7635875"/>
            <wp:effectExtent l="19050" t="0" r="7620" b="0"/>
            <wp:docPr id="24" name="Imag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45"/>
                    <a:srcRect/>
                    <a:stretch>
                      <a:fillRect/>
                    </a:stretch>
                  </pic:blipFill>
                  <pic:spPr bwMode="auto">
                    <a:xfrm>
                      <a:off x="0" y="0"/>
                      <a:ext cx="4831080" cy="7635875"/>
                    </a:xfrm>
                    <a:prstGeom prst="rect">
                      <a:avLst/>
                    </a:prstGeom>
                    <a:noFill/>
                    <a:ln w="9525">
                      <a:noFill/>
                      <a:miter lim="800000"/>
                      <a:headEnd/>
                      <a:tailEnd/>
                    </a:ln>
                  </pic:spPr>
                </pic:pic>
              </a:graphicData>
            </a:graphic>
          </wp:inline>
        </w:drawing>
      </w:r>
    </w:p>
    <w:p w:rsidR="00CC4CB2" w:rsidRDefault="00CC4CB2">
      <w:pPr>
        <w:rPr>
          <w:rFonts w:asciiTheme="majorBidi" w:hAnsiTheme="majorBidi" w:cstheme="majorBidi"/>
          <w:sz w:val="24"/>
          <w:szCs w:val="24"/>
        </w:rPr>
      </w:pPr>
    </w:p>
    <w:p w:rsidR="00CC4CB2" w:rsidRDefault="00CC4CB2">
      <w:pPr>
        <w:rPr>
          <w:rFonts w:asciiTheme="majorBidi" w:hAnsiTheme="majorBidi" w:cstheme="majorBidi"/>
          <w:sz w:val="24"/>
          <w:szCs w:val="24"/>
        </w:rPr>
      </w:pPr>
    </w:p>
    <w:p w:rsidR="00480D46" w:rsidRDefault="00480D46">
      <w:pPr>
        <w:rPr>
          <w:rFonts w:asciiTheme="majorBidi" w:hAnsiTheme="majorBidi" w:cstheme="majorBidi"/>
          <w:sz w:val="24"/>
          <w:szCs w:val="24"/>
        </w:rPr>
      </w:pPr>
    </w:p>
    <w:p w:rsidR="00480D46" w:rsidRDefault="00480D46">
      <w:pPr>
        <w:rPr>
          <w:rFonts w:asciiTheme="majorBidi" w:hAnsiTheme="majorBidi" w:cstheme="majorBidi"/>
          <w:sz w:val="24"/>
          <w:szCs w:val="24"/>
        </w:rPr>
      </w:pPr>
    </w:p>
    <w:p w:rsidR="00480D46" w:rsidRDefault="00480D46">
      <w:pPr>
        <w:rPr>
          <w:rFonts w:asciiTheme="majorBidi" w:hAnsiTheme="majorBidi" w:cstheme="majorBidi"/>
          <w:sz w:val="24"/>
          <w:szCs w:val="24"/>
        </w:rPr>
      </w:pPr>
    </w:p>
    <w:p w:rsidR="00480D46" w:rsidRDefault="00480D46">
      <w:pPr>
        <w:rPr>
          <w:rFonts w:asciiTheme="majorBidi" w:hAnsiTheme="majorBidi" w:cstheme="majorBidi"/>
          <w:sz w:val="24"/>
          <w:szCs w:val="24"/>
        </w:rPr>
      </w:pPr>
    </w:p>
    <w:p w:rsidR="00480D46" w:rsidRDefault="00480D46">
      <w:pPr>
        <w:rPr>
          <w:rFonts w:asciiTheme="majorBidi" w:hAnsiTheme="majorBidi" w:cstheme="majorBidi"/>
          <w:sz w:val="24"/>
          <w:szCs w:val="24"/>
        </w:rPr>
      </w:pPr>
    </w:p>
    <w:p w:rsidR="00480D46" w:rsidRDefault="00480D46">
      <w:pPr>
        <w:rPr>
          <w:rFonts w:asciiTheme="majorBidi" w:hAnsiTheme="majorBidi" w:cstheme="majorBidi"/>
          <w:sz w:val="24"/>
          <w:szCs w:val="24"/>
        </w:rPr>
      </w:pPr>
    </w:p>
    <w:p w:rsidR="00480D46" w:rsidRDefault="00480D46">
      <w:pPr>
        <w:rPr>
          <w:rFonts w:asciiTheme="majorBidi" w:hAnsiTheme="majorBidi" w:cstheme="majorBidi"/>
          <w:sz w:val="24"/>
          <w:szCs w:val="24"/>
        </w:rPr>
      </w:pPr>
    </w:p>
    <w:p w:rsidR="00480D46" w:rsidRDefault="00480D46">
      <w:pPr>
        <w:rPr>
          <w:rFonts w:asciiTheme="majorBidi" w:hAnsiTheme="majorBidi" w:cstheme="majorBidi"/>
          <w:sz w:val="24"/>
          <w:szCs w:val="24"/>
        </w:rPr>
      </w:pPr>
    </w:p>
    <w:p w:rsidR="00480D46" w:rsidRDefault="00480D46">
      <w:pPr>
        <w:rPr>
          <w:rFonts w:asciiTheme="majorBidi" w:hAnsiTheme="majorBidi" w:cstheme="majorBidi"/>
          <w:sz w:val="24"/>
          <w:szCs w:val="24"/>
        </w:rPr>
      </w:pPr>
    </w:p>
    <w:p w:rsidR="00480D46" w:rsidRDefault="00480D46">
      <w:pPr>
        <w:rPr>
          <w:rFonts w:asciiTheme="majorBidi" w:hAnsiTheme="majorBidi" w:cstheme="majorBidi"/>
          <w:sz w:val="24"/>
          <w:szCs w:val="24"/>
        </w:rPr>
      </w:pPr>
    </w:p>
    <w:p w:rsidR="00480D46" w:rsidRDefault="00480D46">
      <w:pPr>
        <w:rPr>
          <w:rFonts w:asciiTheme="majorBidi" w:hAnsiTheme="majorBidi" w:cstheme="majorBidi"/>
          <w:sz w:val="24"/>
          <w:szCs w:val="24"/>
        </w:rPr>
      </w:pPr>
    </w:p>
    <w:p w:rsidR="00480D46" w:rsidRDefault="00480D46">
      <w:pPr>
        <w:rPr>
          <w:rFonts w:asciiTheme="majorBidi" w:hAnsiTheme="majorBidi" w:cstheme="majorBidi"/>
          <w:sz w:val="24"/>
          <w:szCs w:val="24"/>
        </w:rPr>
      </w:pPr>
    </w:p>
    <w:p w:rsidR="00480D46" w:rsidRDefault="00480D46">
      <w:pPr>
        <w:rPr>
          <w:rFonts w:asciiTheme="majorBidi" w:hAnsiTheme="majorBidi" w:cstheme="majorBidi"/>
          <w:sz w:val="24"/>
          <w:szCs w:val="24"/>
        </w:rPr>
      </w:pPr>
    </w:p>
    <w:p w:rsidR="00480D46" w:rsidRDefault="00480D46">
      <w:pPr>
        <w:rPr>
          <w:rFonts w:asciiTheme="majorBidi" w:hAnsiTheme="majorBidi" w:cstheme="majorBidi"/>
          <w:sz w:val="24"/>
          <w:szCs w:val="24"/>
        </w:rPr>
      </w:pPr>
    </w:p>
    <w:p w:rsidR="00480D46" w:rsidRDefault="00480D46">
      <w:pPr>
        <w:rPr>
          <w:rFonts w:asciiTheme="majorBidi" w:hAnsiTheme="majorBidi" w:cstheme="majorBidi"/>
          <w:sz w:val="24"/>
          <w:szCs w:val="24"/>
        </w:rPr>
      </w:pPr>
    </w:p>
    <w:p w:rsidR="00480D46" w:rsidRDefault="00480D46">
      <w:pPr>
        <w:rPr>
          <w:rFonts w:asciiTheme="majorBidi" w:hAnsiTheme="majorBidi" w:cstheme="majorBidi"/>
          <w:sz w:val="24"/>
          <w:szCs w:val="24"/>
        </w:rPr>
      </w:pPr>
    </w:p>
    <w:p w:rsidR="00480D46" w:rsidRDefault="00480D46">
      <w:pPr>
        <w:rPr>
          <w:rFonts w:asciiTheme="majorBidi" w:hAnsiTheme="majorBidi" w:cstheme="majorBidi"/>
          <w:sz w:val="24"/>
          <w:szCs w:val="24"/>
        </w:rPr>
      </w:pPr>
    </w:p>
    <w:p w:rsidR="00480D46" w:rsidRDefault="00480D46">
      <w:pPr>
        <w:rPr>
          <w:rFonts w:asciiTheme="majorBidi" w:hAnsiTheme="majorBidi" w:cstheme="majorBidi"/>
          <w:sz w:val="24"/>
          <w:szCs w:val="24"/>
        </w:rPr>
      </w:pPr>
    </w:p>
    <w:p w:rsidR="00480D46" w:rsidRDefault="00480D46">
      <w:pPr>
        <w:rPr>
          <w:rFonts w:asciiTheme="majorBidi" w:hAnsiTheme="majorBidi" w:cstheme="majorBidi"/>
          <w:sz w:val="24"/>
          <w:szCs w:val="24"/>
        </w:rPr>
      </w:pPr>
    </w:p>
    <w:p w:rsidR="00480D46" w:rsidRDefault="00480D46">
      <w:pPr>
        <w:rPr>
          <w:rFonts w:asciiTheme="majorBidi" w:hAnsiTheme="majorBidi" w:cstheme="majorBidi"/>
          <w:sz w:val="24"/>
          <w:szCs w:val="24"/>
        </w:rPr>
      </w:pPr>
    </w:p>
    <w:p w:rsidR="00480D46" w:rsidRDefault="00480D46">
      <w:pPr>
        <w:rPr>
          <w:rFonts w:asciiTheme="majorBidi" w:hAnsiTheme="majorBidi" w:cstheme="majorBidi"/>
          <w:sz w:val="24"/>
          <w:szCs w:val="24"/>
        </w:rPr>
      </w:pPr>
    </w:p>
    <w:p w:rsidR="00480D46" w:rsidRDefault="00480D46">
      <w:pPr>
        <w:rPr>
          <w:rFonts w:asciiTheme="majorBidi" w:hAnsiTheme="majorBidi" w:cstheme="majorBidi"/>
          <w:sz w:val="24"/>
          <w:szCs w:val="24"/>
        </w:rPr>
      </w:pPr>
    </w:p>
    <w:p w:rsidR="00480D46" w:rsidRDefault="00480D46">
      <w:pPr>
        <w:rPr>
          <w:rFonts w:asciiTheme="majorBidi" w:hAnsiTheme="majorBidi" w:cstheme="majorBidi"/>
          <w:sz w:val="24"/>
          <w:szCs w:val="24"/>
        </w:rPr>
      </w:pPr>
    </w:p>
    <w:p w:rsidR="00480D46" w:rsidRDefault="00480D46">
      <w:pPr>
        <w:rPr>
          <w:rFonts w:asciiTheme="majorBidi" w:hAnsiTheme="majorBidi" w:cstheme="majorBidi"/>
          <w:sz w:val="24"/>
          <w:szCs w:val="24"/>
        </w:rPr>
      </w:pPr>
    </w:p>
    <w:p w:rsidR="00480D46" w:rsidRDefault="00480D46">
      <w:pPr>
        <w:rPr>
          <w:rFonts w:asciiTheme="majorBidi" w:hAnsiTheme="majorBidi" w:cstheme="majorBidi"/>
          <w:sz w:val="24"/>
          <w:szCs w:val="24"/>
        </w:rPr>
      </w:pPr>
    </w:p>
    <w:p w:rsidR="00480D46" w:rsidRDefault="00480D46">
      <w:pPr>
        <w:rPr>
          <w:rFonts w:asciiTheme="majorBidi" w:hAnsiTheme="majorBidi" w:cstheme="majorBidi"/>
          <w:sz w:val="24"/>
          <w:szCs w:val="24"/>
        </w:rPr>
      </w:pPr>
    </w:p>
    <w:p w:rsidR="00480D46" w:rsidRDefault="00480D46">
      <w:pPr>
        <w:rPr>
          <w:rFonts w:asciiTheme="majorBidi" w:hAnsiTheme="majorBidi" w:cstheme="majorBidi"/>
          <w:sz w:val="24"/>
          <w:szCs w:val="24"/>
        </w:rPr>
      </w:pPr>
    </w:p>
    <w:p w:rsidR="00480D46" w:rsidRDefault="00480D46">
      <w:pPr>
        <w:rPr>
          <w:rFonts w:asciiTheme="majorBidi" w:hAnsiTheme="majorBidi" w:cstheme="majorBidi"/>
          <w:sz w:val="24"/>
          <w:szCs w:val="24"/>
        </w:rPr>
      </w:pPr>
    </w:p>
    <w:p w:rsidR="00480D46" w:rsidRDefault="00480D46">
      <w:pPr>
        <w:rPr>
          <w:rFonts w:asciiTheme="majorBidi" w:hAnsiTheme="majorBidi" w:cstheme="majorBidi"/>
          <w:sz w:val="24"/>
          <w:szCs w:val="24"/>
        </w:rPr>
      </w:pPr>
    </w:p>
    <w:p w:rsidR="00480D46" w:rsidRDefault="00480D46">
      <w:pPr>
        <w:rPr>
          <w:rFonts w:asciiTheme="majorBidi" w:hAnsiTheme="majorBidi" w:cstheme="majorBidi"/>
          <w:sz w:val="24"/>
          <w:szCs w:val="24"/>
        </w:rPr>
      </w:pPr>
    </w:p>
    <w:p w:rsidR="00CC4CB2" w:rsidRDefault="00CC4CB2">
      <w:pPr>
        <w:rPr>
          <w:rFonts w:asciiTheme="majorBidi" w:hAnsiTheme="majorBidi" w:cstheme="majorBidi"/>
          <w:sz w:val="24"/>
          <w:szCs w:val="24"/>
        </w:rPr>
      </w:pPr>
    </w:p>
    <w:p w:rsidR="00CC4CB2" w:rsidRDefault="00CC4CB2">
      <w:pPr>
        <w:rPr>
          <w:rFonts w:asciiTheme="majorBidi" w:hAnsiTheme="majorBidi" w:cstheme="majorBidi"/>
          <w:sz w:val="24"/>
          <w:szCs w:val="24"/>
        </w:rPr>
      </w:pPr>
    </w:p>
    <w:p w:rsidR="00CC4CB2" w:rsidRDefault="00CC4CB2">
      <w:pPr>
        <w:rPr>
          <w:rFonts w:asciiTheme="majorBidi" w:hAnsiTheme="majorBidi" w:cstheme="majorBidi"/>
          <w:sz w:val="24"/>
          <w:szCs w:val="24"/>
        </w:rPr>
      </w:pPr>
    </w:p>
    <w:p w:rsidR="00CC4CB2" w:rsidRDefault="00CC4CB2">
      <w:pPr>
        <w:rPr>
          <w:rFonts w:asciiTheme="majorBidi" w:hAnsiTheme="majorBidi" w:cstheme="majorBidi"/>
          <w:sz w:val="24"/>
          <w:szCs w:val="24"/>
        </w:rPr>
      </w:pPr>
    </w:p>
    <w:p w:rsidR="00CC4CB2" w:rsidRDefault="00CC4CB2">
      <w:pPr>
        <w:rPr>
          <w:rFonts w:asciiTheme="majorBidi" w:hAnsiTheme="majorBidi" w:cstheme="majorBidi"/>
          <w:sz w:val="24"/>
          <w:szCs w:val="24"/>
        </w:rPr>
      </w:pPr>
    </w:p>
    <w:p w:rsidR="00CC4CB2" w:rsidRDefault="00CC4CB2">
      <w:pPr>
        <w:rPr>
          <w:rFonts w:asciiTheme="majorBidi" w:hAnsiTheme="majorBidi" w:cstheme="majorBidi"/>
          <w:sz w:val="24"/>
          <w:szCs w:val="24"/>
        </w:rPr>
      </w:pPr>
    </w:p>
    <w:p w:rsidR="00CD5658" w:rsidRDefault="00CD5658" w:rsidP="00EA69CF">
      <w:pPr>
        <w:pStyle w:val="Titre2"/>
        <w:rPr>
          <w:rFonts w:ascii="Verdana" w:hAnsi="Verdana"/>
        </w:rPr>
      </w:pPr>
    </w:p>
    <w:p w:rsidR="00CD5658" w:rsidRDefault="00CD5658" w:rsidP="00EA69CF">
      <w:pPr>
        <w:pStyle w:val="Titre2"/>
        <w:rPr>
          <w:rFonts w:ascii="Verdana" w:hAnsi="Verdana"/>
        </w:rPr>
      </w:pPr>
    </w:p>
    <w:p w:rsidR="00CD5658" w:rsidRDefault="00CD5658" w:rsidP="00EA69CF">
      <w:pPr>
        <w:pStyle w:val="Titre2"/>
        <w:rPr>
          <w:rFonts w:ascii="Verdana" w:hAnsi="Verdana"/>
        </w:rPr>
      </w:pPr>
    </w:p>
    <w:p w:rsidR="00CD5658" w:rsidRDefault="00CD5658" w:rsidP="00EA69CF">
      <w:pPr>
        <w:pStyle w:val="Titre2"/>
        <w:rPr>
          <w:rFonts w:ascii="Verdana" w:hAnsi="Verdana"/>
        </w:rPr>
      </w:pPr>
    </w:p>
    <w:p w:rsidR="00CD5658" w:rsidRDefault="00CD5658" w:rsidP="00EA69CF">
      <w:pPr>
        <w:pStyle w:val="Titre2"/>
        <w:rPr>
          <w:rFonts w:ascii="Verdana" w:hAnsi="Verdana"/>
        </w:rPr>
      </w:pPr>
    </w:p>
    <w:p w:rsidR="00CD5658" w:rsidRDefault="00CD5658" w:rsidP="00EA69CF">
      <w:pPr>
        <w:pStyle w:val="Titre2"/>
        <w:rPr>
          <w:rFonts w:ascii="Verdana" w:hAnsi="Verdana"/>
        </w:rPr>
      </w:pPr>
    </w:p>
    <w:p w:rsidR="00CD5658" w:rsidRDefault="00CD5658" w:rsidP="00EA69CF">
      <w:pPr>
        <w:pStyle w:val="Titre2"/>
        <w:rPr>
          <w:rFonts w:ascii="Verdana" w:hAnsi="Verdana"/>
        </w:rPr>
      </w:pPr>
    </w:p>
    <w:p w:rsidR="00CD5658" w:rsidRDefault="00CD5658" w:rsidP="00EA69CF">
      <w:pPr>
        <w:pStyle w:val="Titre2"/>
        <w:rPr>
          <w:rFonts w:ascii="Verdana" w:hAnsi="Verdana"/>
        </w:rPr>
      </w:pPr>
    </w:p>
    <w:p w:rsidR="00CD5658" w:rsidRDefault="00CD5658" w:rsidP="00EA69CF">
      <w:pPr>
        <w:pStyle w:val="Titre2"/>
        <w:rPr>
          <w:rFonts w:ascii="Verdana" w:hAnsi="Verdana"/>
        </w:rPr>
      </w:pPr>
    </w:p>
    <w:p w:rsidR="00CD5658" w:rsidRDefault="00CD5658" w:rsidP="00EA69CF">
      <w:pPr>
        <w:pStyle w:val="Titre2"/>
        <w:rPr>
          <w:rFonts w:ascii="Verdana" w:hAnsi="Verdana"/>
        </w:rPr>
      </w:pPr>
    </w:p>
    <w:p w:rsidR="00CD5658" w:rsidRDefault="00CD5658" w:rsidP="00EA69CF">
      <w:pPr>
        <w:pStyle w:val="Titre2"/>
        <w:rPr>
          <w:rFonts w:ascii="Verdana" w:hAnsi="Verdana"/>
        </w:rPr>
      </w:pPr>
    </w:p>
    <w:p w:rsidR="00CD5658" w:rsidRDefault="00CD5658" w:rsidP="00EA69CF">
      <w:pPr>
        <w:pStyle w:val="Titre2"/>
        <w:rPr>
          <w:rFonts w:ascii="Verdana" w:hAnsi="Verdana"/>
        </w:rPr>
      </w:pPr>
    </w:p>
    <w:p w:rsidR="00CD5658" w:rsidRDefault="00CD5658" w:rsidP="00EA69CF">
      <w:pPr>
        <w:pStyle w:val="Titre2"/>
        <w:rPr>
          <w:rFonts w:ascii="Verdana" w:hAnsi="Verdana"/>
        </w:rPr>
      </w:pPr>
    </w:p>
    <w:p w:rsidR="00CD5658" w:rsidRDefault="00CD5658" w:rsidP="00EA69CF">
      <w:pPr>
        <w:pStyle w:val="Titre2"/>
        <w:rPr>
          <w:rFonts w:ascii="Verdana" w:hAnsi="Verdana"/>
        </w:rPr>
      </w:pPr>
    </w:p>
    <w:p w:rsidR="00CD5658" w:rsidRDefault="00CD5658" w:rsidP="00EA69CF">
      <w:pPr>
        <w:pStyle w:val="Titre2"/>
        <w:rPr>
          <w:rFonts w:ascii="Verdana" w:hAnsi="Verdana"/>
        </w:rPr>
      </w:pPr>
    </w:p>
    <w:p w:rsidR="00CD5658" w:rsidRDefault="00CD5658" w:rsidP="00EA69CF">
      <w:pPr>
        <w:pStyle w:val="Titre2"/>
        <w:rPr>
          <w:rFonts w:ascii="Verdana" w:hAnsi="Verdana"/>
        </w:rPr>
      </w:pPr>
    </w:p>
    <w:p w:rsidR="00CD5658" w:rsidRDefault="00CD5658" w:rsidP="00EA69CF">
      <w:pPr>
        <w:pStyle w:val="Titre2"/>
        <w:rPr>
          <w:rFonts w:ascii="Verdana" w:hAnsi="Verdana"/>
        </w:rPr>
      </w:pPr>
    </w:p>
    <w:p w:rsidR="00CD5658" w:rsidRDefault="00CD5658" w:rsidP="00EA69CF">
      <w:pPr>
        <w:pStyle w:val="Titre2"/>
        <w:rPr>
          <w:rFonts w:ascii="Verdana" w:hAnsi="Verdana"/>
        </w:rPr>
      </w:pPr>
    </w:p>
    <w:p w:rsidR="00CD5658" w:rsidRDefault="00CD5658" w:rsidP="00EA69CF">
      <w:pPr>
        <w:pStyle w:val="Titre2"/>
        <w:rPr>
          <w:rFonts w:ascii="Verdana" w:hAnsi="Verdana"/>
        </w:rPr>
      </w:pPr>
    </w:p>
    <w:p w:rsidR="00CD5658" w:rsidRDefault="00CD5658" w:rsidP="00EA69CF">
      <w:pPr>
        <w:pStyle w:val="Titre2"/>
        <w:rPr>
          <w:rFonts w:ascii="Verdana" w:hAnsi="Verdana"/>
        </w:rPr>
      </w:pPr>
    </w:p>
    <w:p w:rsidR="00CD5658" w:rsidRDefault="00CD5658" w:rsidP="00EA69CF">
      <w:pPr>
        <w:pStyle w:val="Titre2"/>
        <w:rPr>
          <w:rFonts w:ascii="Verdana" w:hAnsi="Verdana"/>
        </w:rPr>
      </w:pPr>
    </w:p>
    <w:p w:rsidR="00CD5658" w:rsidRDefault="00CD5658" w:rsidP="00EA69CF">
      <w:pPr>
        <w:pStyle w:val="Titre2"/>
        <w:rPr>
          <w:rFonts w:ascii="Verdana" w:hAnsi="Verdana"/>
        </w:rPr>
      </w:pPr>
    </w:p>
    <w:p w:rsidR="00CD5658" w:rsidRDefault="00CD5658" w:rsidP="00EA69CF">
      <w:pPr>
        <w:pStyle w:val="Titre2"/>
        <w:rPr>
          <w:rFonts w:ascii="Verdana" w:hAnsi="Verdana"/>
        </w:rPr>
      </w:pPr>
    </w:p>
    <w:p w:rsidR="00CD5658" w:rsidRDefault="00CD5658" w:rsidP="00EA69CF">
      <w:pPr>
        <w:pStyle w:val="Titre2"/>
        <w:rPr>
          <w:rFonts w:ascii="Verdana" w:hAnsi="Verdana"/>
        </w:rPr>
      </w:pPr>
    </w:p>
    <w:p w:rsidR="00CD5658" w:rsidRDefault="00CD5658" w:rsidP="00EA69CF">
      <w:pPr>
        <w:pStyle w:val="Titre2"/>
        <w:rPr>
          <w:rFonts w:ascii="Verdana" w:hAnsi="Verdana"/>
        </w:rPr>
      </w:pPr>
    </w:p>
    <w:sectPr w:rsidR="00CD5658" w:rsidSect="00432372">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00"/>
    <w:family w:val="script"/>
    <w:pitch w:val="variable"/>
    <w:sig w:usb0="00000287" w:usb1="40000013" w:usb2="00000000" w:usb3="00000000" w:csb0="0000009F" w:csb1="00000000"/>
  </w:font>
  <w:font w:name="Verdana">
    <w:panose1 w:val="020B0604030504040204"/>
    <w:charset w:val="00"/>
    <w:family w:val="swiss"/>
    <w:pitch w:val="variable"/>
    <w:sig w:usb0="A10006FF" w:usb1="4000205B" w:usb2="0000001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B7E44B4"/>
    <w:multiLevelType w:val="multilevel"/>
    <w:tmpl w:val="A3A80C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defaultTabStop w:val="708"/>
  <w:hyphenationZone w:val="425"/>
  <w:characterSpacingControl w:val="doNotCompress"/>
  <w:compat/>
  <w:rsids>
    <w:rsidRoot w:val="0008125E"/>
    <w:rsid w:val="000238BC"/>
    <w:rsid w:val="00067A33"/>
    <w:rsid w:val="00073DCD"/>
    <w:rsid w:val="0008125E"/>
    <w:rsid w:val="000B0553"/>
    <w:rsid w:val="000D044E"/>
    <w:rsid w:val="000D7452"/>
    <w:rsid w:val="000E4178"/>
    <w:rsid w:val="00103CEC"/>
    <w:rsid w:val="00193171"/>
    <w:rsid w:val="00196C2D"/>
    <w:rsid w:val="001A454A"/>
    <w:rsid w:val="001E00A8"/>
    <w:rsid w:val="0021126D"/>
    <w:rsid w:val="002345C2"/>
    <w:rsid w:val="00241B5C"/>
    <w:rsid w:val="00252163"/>
    <w:rsid w:val="00252AFA"/>
    <w:rsid w:val="002625AA"/>
    <w:rsid w:val="002663C3"/>
    <w:rsid w:val="00283E12"/>
    <w:rsid w:val="002B60FA"/>
    <w:rsid w:val="002E5EE1"/>
    <w:rsid w:val="003250D1"/>
    <w:rsid w:val="00360924"/>
    <w:rsid w:val="003B11E7"/>
    <w:rsid w:val="003D4F84"/>
    <w:rsid w:val="00402A63"/>
    <w:rsid w:val="00432372"/>
    <w:rsid w:val="0045103D"/>
    <w:rsid w:val="00480D46"/>
    <w:rsid w:val="004A648D"/>
    <w:rsid w:val="004B061F"/>
    <w:rsid w:val="004B510D"/>
    <w:rsid w:val="004C7182"/>
    <w:rsid w:val="004E014F"/>
    <w:rsid w:val="004E2F01"/>
    <w:rsid w:val="00513DF6"/>
    <w:rsid w:val="005360DE"/>
    <w:rsid w:val="0056533B"/>
    <w:rsid w:val="005914B0"/>
    <w:rsid w:val="00592133"/>
    <w:rsid w:val="005C19F1"/>
    <w:rsid w:val="005D2882"/>
    <w:rsid w:val="005E0EFA"/>
    <w:rsid w:val="00605CB1"/>
    <w:rsid w:val="0061190E"/>
    <w:rsid w:val="006146FD"/>
    <w:rsid w:val="00617735"/>
    <w:rsid w:val="00643951"/>
    <w:rsid w:val="006754BB"/>
    <w:rsid w:val="006A4056"/>
    <w:rsid w:val="006B09C9"/>
    <w:rsid w:val="006C1D10"/>
    <w:rsid w:val="006C5C71"/>
    <w:rsid w:val="006D0562"/>
    <w:rsid w:val="006E07C7"/>
    <w:rsid w:val="006F0726"/>
    <w:rsid w:val="007051CE"/>
    <w:rsid w:val="007169F3"/>
    <w:rsid w:val="00790F1C"/>
    <w:rsid w:val="0079479C"/>
    <w:rsid w:val="007A1480"/>
    <w:rsid w:val="007B17E1"/>
    <w:rsid w:val="007D1AF7"/>
    <w:rsid w:val="007D440E"/>
    <w:rsid w:val="007D4B65"/>
    <w:rsid w:val="0080252C"/>
    <w:rsid w:val="00814FF5"/>
    <w:rsid w:val="00835374"/>
    <w:rsid w:val="00837275"/>
    <w:rsid w:val="00874F13"/>
    <w:rsid w:val="00875CA2"/>
    <w:rsid w:val="00876C26"/>
    <w:rsid w:val="008A2FB5"/>
    <w:rsid w:val="008C3AB4"/>
    <w:rsid w:val="008D2E35"/>
    <w:rsid w:val="008D75CF"/>
    <w:rsid w:val="00904125"/>
    <w:rsid w:val="00920A77"/>
    <w:rsid w:val="0092304A"/>
    <w:rsid w:val="009376C3"/>
    <w:rsid w:val="00955D01"/>
    <w:rsid w:val="00970F01"/>
    <w:rsid w:val="009834F5"/>
    <w:rsid w:val="009A5901"/>
    <w:rsid w:val="009D58E3"/>
    <w:rsid w:val="009E14B1"/>
    <w:rsid w:val="009E4E26"/>
    <w:rsid w:val="009F6B8A"/>
    <w:rsid w:val="00A0465A"/>
    <w:rsid w:val="00A566F7"/>
    <w:rsid w:val="00A70B7E"/>
    <w:rsid w:val="00A76090"/>
    <w:rsid w:val="00A826FB"/>
    <w:rsid w:val="00A96B6E"/>
    <w:rsid w:val="00AA05D3"/>
    <w:rsid w:val="00AA1574"/>
    <w:rsid w:val="00AD00C7"/>
    <w:rsid w:val="00AE383E"/>
    <w:rsid w:val="00AF1719"/>
    <w:rsid w:val="00AF2513"/>
    <w:rsid w:val="00B05A38"/>
    <w:rsid w:val="00B22678"/>
    <w:rsid w:val="00B22E8A"/>
    <w:rsid w:val="00B23ACE"/>
    <w:rsid w:val="00B37EBD"/>
    <w:rsid w:val="00B61B89"/>
    <w:rsid w:val="00B81EF6"/>
    <w:rsid w:val="00B872E4"/>
    <w:rsid w:val="00BB2042"/>
    <w:rsid w:val="00BB7EAC"/>
    <w:rsid w:val="00BD2F6D"/>
    <w:rsid w:val="00BD6FDC"/>
    <w:rsid w:val="00BE05B0"/>
    <w:rsid w:val="00BE0AA2"/>
    <w:rsid w:val="00BE6E16"/>
    <w:rsid w:val="00BF1D49"/>
    <w:rsid w:val="00C119E2"/>
    <w:rsid w:val="00C5691C"/>
    <w:rsid w:val="00C65FD7"/>
    <w:rsid w:val="00C85A40"/>
    <w:rsid w:val="00C91610"/>
    <w:rsid w:val="00C91B1D"/>
    <w:rsid w:val="00CB4467"/>
    <w:rsid w:val="00CC4CB2"/>
    <w:rsid w:val="00CC7D7E"/>
    <w:rsid w:val="00CD5658"/>
    <w:rsid w:val="00CE1885"/>
    <w:rsid w:val="00D017A4"/>
    <w:rsid w:val="00D1574E"/>
    <w:rsid w:val="00D2672E"/>
    <w:rsid w:val="00D36688"/>
    <w:rsid w:val="00D42036"/>
    <w:rsid w:val="00D908CF"/>
    <w:rsid w:val="00D963C3"/>
    <w:rsid w:val="00DA71C2"/>
    <w:rsid w:val="00DB7D30"/>
    <w:rsid w:val="00DC5FA9"/>
    <w:rsid w:val="00DD7698"/>
    <w:rsid w:val="00DF0365"/>
    <w:rsid w:val="00DF359E"/>
    <w:rsid w:val="00E11AC3"/>
    <w:rsid w:val="00E16DA2"/>
    <w:rsid w:val="00E4471C"/>
    <w:rsid w:val="00E4544D"/>
    <w:rsid w:val="00E45AA8"/>
    <w:rsid w:val="00E55C99"/>
    <w:rsid w:val="00E55DE1"/>
    <w:rsid w:val="00EA47C2"/>
    <w:rsid w:val="00EA69CF"/>
    <w:rsid w:val="00EB2B13"/>
    <w:rsid w:val="00EC6A9D"/>
    <w:rsid w:val="00ED68B8"/>
    <w:rsid w:val="00F354D5"/>
    <w:rsid w:val="00F4019D"/>
    <w:rsid w:val="00FB12B5"/>
    <w:rsid w:val="00FB5641"/>
    <w:rsid w:val="00FB5820"/>
    <w:rsid w:val="00FC09CE"/>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125E"/>
  </w:style>
  <w:style w:type="paragraph" w:styleId="Titre1">
    <w:name w:val="heading 1"/>
    <w:basedOn w:val="Normal"/>
    <w:next w:val="Normal"/>
    <w:link w:val="Titre1Car"/>
    <w:uiPriority w:val="9"/>
    <w:qFormat/>
    <w:rsid w:val="009E4E2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re2">
    <w:name w:val="heading 2"/>
    <w:basedOn w:val="Normal"/>
    <w:next w:val="Normal"/>
    <w:link w:val="Titre2Car"/>
    <w:uiPriority w:val="9"/>
    <w:unhideWhenUsed/>
    <w:qFormat/>
    <w:rsid w:val="005C19F1"/>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itre3">
    <w:name w:val="heading 3"/>
    <w:basedOn w:val="Normal"/>
    <w:next w:val="Normal"/>
    <w:link w:val="Titre3Car"/>
    <w:uiPriority w:val="9"/>
    <w:semiHidden/>
    <w:unhideWhenUsed/>
    <w:qFormat/>
    <w:rsid w:val="0008125E"/>
    <w:pPr>
      <w:keepNext/>
      <w:keepLines/>
      <w:spacing w:before="200" w:after="0"/>
      <w:outlineLvl w:val="2"/>
    </w:pPr>
    <w:rPr>
      <w:rFonts w:asciiTheme="majorHAnsi" w:eastAsiaTheme="majorEastAsia" w:hAnsiTheme="majorHAnsi" w:cstheme="majorBidi"/>
      <w:b/>
      <w:bCs/>
      <w:color w:val="4F81BD" w:themeColor="accent1"/>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3Car">
    <w:name w:val="Titre 3 Car"/>
    <w:basedOn w:val="Policepardfaut"/>
    <w:link w:val="Titre3"/>
    <w:uiPriority w:val="9"/>
    <w:semiHidden/>
    <w:rsid w:val="0008125E"/>
    <w:rPr>
      <w:rFonts w:asciiTheme="majorHAnsi" w:eastAsiaTheme="majorEastAsia" w:hAnsiTheme="majorHAnsi" w:cstheme="majorBidi"/>
      <w:b/>
      <w:bCs/>
      <w:color w:val="4F81BD" w:themeColor="accent1"/>
    </w:rPr>
  </w:style>
  <w:style w:type="character" w:styleId="Lienhypertexte">
    <w:name w:val="Hyperlink"/>
    <w:basedOn w:val="Policepardfaut"/>
    <w:uiPriority w:val="99"/>
    <w:semiHidden/>
    <w:unhideWhenUsed/>
    <w:rsid w:val="0008125E"/>
    <w:rPr>
      <w:color w:val="0000FF"/>
      <w:u w:val="single"/>
    </w:rPr>
  </w:style>
  <w:style w:type="character" w:customStyle="1" w:styleId="mw-headline">
    <w:name w:val="mw-headline"/>
    <w:basedOn w:val="Policepardfaut"/>
    <w:rsid w:val="0008125E"/>
  </w:style>
  <w:style w:type="paragraph" w:styleId="NormalWeb">
    <w:name w:val="Normal (Web)"/>
    <w:basedOn w:val="Normal"/>
    <w:uiPriority w:val="99"/>
    <w:unhideWhenUsed/>
    <w:rsid w:val="005D2882"/>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lev">
    <w:name w:val="Strong"/>
    <w:basedOn w:val="Policepardfaut"/>
    <w:uiPriority w:val="22"/>
    <w:qFormat/>
    <w:rsid w:val="005D2882"/>
    <w:rPr>
      <w:b/>
      <w:bCs/>
    </w:rPr>
  </w:style>
  <w:style w:type="paragraph" w:customStyle="1" w:styleId="titre">
    <w:name w:val="titre"/>
    <w:basedOn w:val="Normal"/>
    <w:rsid w:val="00876C26"/>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Accentuation">
    <w:name w:val="Emphasis"/>
    <w:basedOn w:val="Policepardfaut"/>
    <w:uiPriority w:val="20"/>
    <w:qFormat/>
    <w:rsid w:val="00876C26"/>
    <w:rPr>
      <w:i/>
      <w:iCs/>
    </w:rPr>
  </w:style>
  <w:style w:type="paragraph" w:styleId="Textedebulles">
    <w:name w:val="Balloon Text"/>
    <w:basedOn w:val="Normal"/>
    <w:link w:val="TextedebullesCar"/>
    <w:uiPriority w:val="99"/>
    <w:semiHidden/>
    <w:unhideWhenUsed/>
    <w:rsid w:val="00B37EBD"/>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B37EBD"/>
    <w:rPr>
      <w:rFonts w:ascii="Tahoma" w:hAnsi="Tahoma" w:cs="Tahoma"/>
      <w:sz w:val="16"/>
      <w:szCs w:val="16"/>
    </w:rPr>
  </w:style>
  <w:style w:type="character" w:customStyle="1" w:styleId="Titre2Car">
    <w:name w:val="Titre 2 Car"/>
    <w:basedOn w:val="Policepardfaut"/>
    <w:link w:val="Titre2"/>
    <w:uiPriority w:val="9"/>
    <w:rsid w:val="005C19F1"/>
    <w:rPr>
      <w:rFonts w:asciiTheme="majorHAnsi" w:eastAsiaTheme="majorEastAsia" w:hAnsiTheme="majorHAnsi" w:cstheme="majorBidi"/>
      <w:b/>
      <w:bCs/>
      <w:color w:val="4F81BD" w:themeColor="accent1"/>
      <w:sz w:val="26"/>
      <w:szCs w:val="26"/>
    </w:rPr>
  </w:style>
  <w:style w:type="paragraph" w:styleId="z-Hautduformulaire">
    <w:name w:val="HTML Top of Form"/>
    <w:basedOn w:val="Normal"/>
    <w:next w:val="Normal"/>
    <w:link w:val="z-HautduformulaireCar"/>
    <w:hidden/>
    <w:uiPriority w:val="99"/>
    <w:semiHidden/>
    <w:unhideWhenUsed/>
    <w:rsid w:val="000D044E"/>
    <w:pPr>
      <w:pBdr>
        <w:bottom w:val="single" w:sz="6" w:space="1" w:color="auto"/>
      </w:pBdr>
      <w:spacing w:after="0" w:line="240" w:lineRule="auto"/>
      <w:jc w:val="center"/>
    </w:pPr>
    <w:rPr>
      <w:rFonts w:ascii="Arial" w:eastAsia="Times New Roman" w:hAnsi="Arial" w:cs="Arial"/>
      <w:vanish/>
      <w:sz w:val="16"/>
      <w:szCs w:val="16"/>
      <w:lang w:eastAsia="fr-FR"/>
    </w:rPr>
  </w:style>
  <w:style w:type="character" w:customStyle="1" w:styleId="z-HautduformulaireCar">
    <w:name w:val="z-Haut du formulaire Car"/>
    <w:basedOn w:val="Policepardfaut"/>
    <w:link w:val="z-Hautduformulaire"/>
    <w:uiPriority w:val="99"/>
    <w:semiHidden/>
    <w:rsid w:val="000D044E"/>
    <w:rPr>
      <w:rFonts w:ascii="Arial" w:eastAsia="Times New Roman" w:hAnsi="Arial" w:cs="Arial"/>
      <w:vanish/>
      <w:sz w:val="16"/>
      <w:szCs w:val="16"/>
      <w:lang w:eastAsia="fr-FR"/>
    </w:rPr>
  </w:style>
  <w:style w:type="paragraph" w:styleId="z-Basduformulaire">
    <w:name w:val="HTML Bottom of Form"/>
    <w:basedOn w:val="Normal"/>
    <w:next w:val="Normal"/>
    <w:link w:val="z-BasduformulaireCar"/>
    <w:hidden/>
    <w:uiPriority w:val="99"/>
    <w:unhideWhenUsed/>
    <w:rsid w:val="000D044E"/>
    <w:pPr>
      <w:pBdr>
        <w:top w:val="single" w:sz="6" w:space="1" w:color="auto"/>
      </w:pBdr>
      <w:spacing w:after="0" w:line="240" w:lineRule="auto"/>
      <w:jc w:val="center"/>
    </w:pPr>
    <w:rPr>
      <w:rFonts w:ascii="Arial" w:eastAsia="Times New Roman" w:hAnsi="Arial" w:cs="Arial"/>
      <w:vanish/>
      <w:sz w:val="16"/>
      <w:szCs w:val="16"/>
      <w:lang w:eastAsia="fr-FR"/>
    </w:rPr>
  </w:style>
  <w:style w:type="character" w:customStyle="1" w:styleId="z-BasduformulaireCar">
    <w:name w:val="z-Bas du formulaire Car"/>
    <w:basedOn w:val="Policepardfaut"/>
    <w:link w:val="z-Basduformulaire"/>
    <w:uiPriority w:val="99"/>
    <w:rsid w:val="000D044E"/>
    <w:rPr>
      <w:rFonts w:ascii="Arial" w:eastAsia="Times New Roman" w:hAnsi="Arial" w:cs="Arial"/>
      <w:vanish/>
      <w:sz w:val="16"/>
      <w:szCs w:val="16"/>
      <w:lang w:eastAsia="fr-FR"/>
    </w:rPr>
  </w:style>
  <w:style w:type="character" w:customStyle="1" w:styleId="citecrochet1">
    <w:name w:val="cite_crochet1"/>
    <w:basedOn w:val="Policepardfaut"/>
    <w:rsid w:val="001E00A8"/>
    <w:rPr>
      <w:vanish/>
      <w:webHidden w:val="0"/>
      <w:specVanish w:val="0"/>
    </w:rPr>
  </w:style>
  <w:style w:type="character" w:customStyle="1" w:styleId="mw-editsection1">
    <w:name w:val="mw-editsection1"/>
    <w:basedOn w:val="Policepardfaut"/>
    <w:rsid w:val="007D1AF7"/>
    <w:rPr>
      <w:sz w:val="20"/>
      <w:szCs w:val="20"/>
    </w:rPr>
  </w:style>
  <w:style w:type="character" w:customStyle="1" w:styleId="mw-editsection-bracket">
    <w:name w:val="mw-editsection-bracket"/>
    <w:basedOn w:val="Policepardfaut"/>
    <w:rsid w:val="007D1AF7"/>
  </w:style>
  <w:style w:type="character" w:customStyle="1" w:styleId="mw-editsection-divider1">
    <w:name w:val="mw-editsection-divider1"/>
    <w:basedOn w:val="Policepardfaut"/>
    <w:rsid w:val="007D1AF7"/>
    <w:rPr>
      <w:color w:val="555555"/>
    </w:rPr>
  </w:style>
  <w:style w:type="paragraph" w:customStyle="1" w:styleId="bodytext">
    <w:name w:val="bodytext"/>
    <w:basedOn w:val="Normal"/>
    <w:rsid w:val="00BE05B0"/>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Titre1Car">
    <w:name w:val="Titre 1 Car"/>
    <w:basedOn w:val="Policepardfaut"/>
    <w:link w:val="Titre1"/>
    <w:uiPriority w:val="9"/>
    <w:rsid w:val="009E4E26"/>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r="http://schemas.openxmlformats.org/officeDocument/2006/relationships" xmlns:w="http://schemas.openxmlformats.org/wordprocessingml/2006/main">
  <w:divs>
    <w:div w:id="172498559">
      <w:bodyDiv w:val="1"/>
      <w:marLeft w:val="0"/>
      <w:marRight w:val="0"/>
      <w:marTop w:val="0"/>
      <w:marBottom w:val="0"/>
      <w:divBdr>
        <w:top w:val="none" w:sz="0" w:space="0" w:color="auto"/>
        <w:left w:val="none" w:sz="0" w:space="0" w:color="auto"/>
        <w:bottom w:val="none" w:sz="0" w:space="0" w:color="auto"/>
        <w:right w:val="none" w:sz="0" w:space="0" w:color="auto"/>
      </w:divBdr>
      <w:divsChild>
        <w:div w:id="1746029739">
          <w:marLeft w:val="0"/>
          <w:marRight w:val="0"/>
          <w:marTop w:val="0"/>
          <w:marBottom w:val="0"/>
          <w:divBdr>
            <w:top w:val="none" w:sz="0" w:space="0" w:color="auto"/>
            <w:left w:val="none" w:sz="0" w:space="0" w:color="auto"/>
            <w:bottom w:val="none" w:sz="0" w:space="0" w:color="auto"/>
            <w:right w:val="none" w:sz="0" w:space="0" w:color="auto"/>
          </w:divBdr>
        </w:div>
        <w:div w:id="630015545">
          <w:marLeft w:val="0"/>
          <w:marRight w:val="0"/>
          <w:marTop w:val="0"/>
          <w:marBottom w:val="0"/>
          <w:divBdr>
            <w:top w:val="none" w:sz="0" w:space="0" w:color="auto"/>
            <w:left w:val="none" w:sz="0" w:space="0" w:color="auto"/>
            <w:bottom w:val="none" w:sz="0" w:space="0" w:color="auto"/>
            <w:right w:val="none" w:sz="0" w:space="0" w:color="auto"/>
          </w:divBdr>
          <w:divsChild>
            <w:div w:id="1752119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4252101">
      <w:bodyDiv w:val="1"/>
      <w:marLeft w:val="0"/>
      <w:marRight w:val="0"/>
      <w:marTop w:val="0"/>
      <w:marBottom w:val="0"/>
      <w:divBdr>
        <w:top w:val="none" w:sz="0" w:space="0" w:color="auto"/>
        <w:left w:val="none" w:sz="0" w:space="0" w:color="auto"/>
        <w:bottom w:val="none" w:sz="0" w:space="0" w:color="auto"/>
        <w:right w:val="none" w:sz="0" w:space="0" w:color="auto"/>
      </w:divBdr>
      <w:divsChild>
        <w:div w:id="1133255852">
          <w:marLeft w:val="0"/>
          <w:marRight w:val="0"/>
          <w:marTop w:val="0"/>
          <w:marBottom w:val="0"/>
          <w:divBdr>
            <w:top w:val="none" w:sz="0" w:space="0" w:color="auto"/>
            <w:left w:val="none" w:sz="0" w:space="0" w:color="auto"/>
            <w:bottom w:val="none" w:sz="0" w:space="0" w:color="auto"/>
            <w:right w:val="none" w:sz="0" w:space="0" w:color="auto"/>
          </w:divBdr>
          <w:divsChild>
            <w:div w:id="1899658968">
              <w:marLeft w:val="0"/>
              <w:marRight w:val="0"/>
              <w:marTop w:val="0"/>
              <w:marBottom w:val="0"/>
              <w:divBdr>
                <w:top w:val="none" w:sz="0" w:space="0" w:color="auto"/>
                <w:left w:val="none" w:sz="0" w:space="0" w:color="auto"/>
                <w:bottom w:val="none" w:sz="0" w:space="0" w:color="auto"/>
                <w:right w:val="none" w:sz="0" w:space="0" w:color="auto"/>
              </w:divBdr>
              <w:divsChild>
                <w:div w:id="10500129">
                  <w:marLeft w:val="0"/>
                  <w:marRight w:val="0"/>
                  <w:marTop w:val="236"/>
                  <w:marBottom w:val="0"/>
                  <w:divBdr>
                    <w:top w:val="none" w:sz="0" w:space="0" w:color="auto"/>
                    <w:left w:val="none" w:sz="0" w:space="0" w:color="auto"/>
                    <w:bottom w:val="none" w:sz="0" w:space="0" w:color="auto"/>
                    <w:right w:val="none" w:sz="0" w:space="0" w:color="auto"/>
                  </w:divBdr>
                  <w:divsChild>
                    <w:div w:id="2064399804">
                      <w:marLeft w:val="0"/>
                      <w:marRight w:val="0"/>
                      <w:marTop w:val="0"/>
                      <w:marBottom w:val="0"/>
                      <w:divBdr>
                        <w:top w:val="none" w:sz="0" w:space="0" w:color="auto"/>
                        <w:left w:val="none" w:sz="0" w:space="0" w:color="auto"/>
                        <w:bottom w:val="none" w:sz="0" w:space="0" w:color="auto"/>
                        <w:right w:val="none" w:sz="0" w:space="0" w:color="auto"/>
                      </w:divBdr>
                      <w:divsChild>
                        <w:div w:id="1878274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89978094">
      <w:bodyDiv w:val="1"/>
      <w:marLeft w:val="0"/>
      <w:marRight w:val="0"/>
      <w:marTop w:val="0"/>
      <w:marBottom w:val="0"/>
      <w:divBdr>
        <w:top w:val="none" w:sz="0" w:space="0" w:color="auto"/>
        <w:left w:val="none" w:sz="0" w:space="0" w:color="auto"/>
        <w:bottom w:val="none" w:sz="0" w:space="0" w:color="auto"/>
        <w:right w:val="none" w:sz="0" w:space="0" w:color="auto"/>
      </w:divBdr>
    </w:div>
    <w:div w:id="580716645">
      <w:bodyDiv w:val="1"/>
      <w:marLeft w:val="0"/>
      <w:marRight w:val="0"/>
      <w:marTop w:val="0"/>
      <w:marBottom w:val="0"/>
      <w:divBdr>
        <w:top w:val="none" w:sz="0" w:space="0" w:color="auto"/>
        <w:left w:val="none" w:sz="0" w:space="0" w:color="auto"/>
        <w:bottom w:val="none" w:sz="0" w:space="0" w:color="auto"/>
        <w:right w:val="none" w:sz="0" w:space="0" w:color="auto"/>
      </w:divBdr>
      <w:divsChild>
        <w:div w:id="927419405">
          <w:marLeft w:val="0"/>
          <w:marRight w:val="0"/>
          <w:marTop w:val="0"/>
          <w:marBottom w:val="0"/>
          <w:divBdr>
            <w:top w:val="none" w:sz="0" w:space="0" w:color="auto"/>
            <w:left w:val="none" w:sz="0" w:space="0" w:color="auto"/>
            <w:bottom w:val="none" w:sz="0" w:space="0" w:color="auto"/>
            <w:right w:val="none" w:sz="0" w:space="0" w:color="auto"/>
          </w:divBdr>
          <w:divsChild>
            <w:div w:id="1407190708">
              <w:marLeft w:val="0"/>
              <w:marRight w:val="0"/>
              <w:marTop w:val="0"/>
              <w:marBottom w:val="0"/>
              <w:divBdr>
                <w:top w:val="none" w:sz="0" w:space="0" w:color="auto"/>
                <w:left w:val="none" w:sz="0" w:space="0" w:color="auto"/>
                <w:bottom w:val="none" w:sz="0" w:space="0" w:color="auto"/>
                <w:right w:val="none" w:sz="0" w:space="0" w:color="auto"/>
              </w:divBdr>
              <w:divsChild>
                <w:div w:id="1288007306">
                  <w:marLeft w:val="0"/>
                  <w:marRight w:val="0"/>
                  <w:marTop w:val="0"/>
                  <w:marBottom w:val="0"/>
                  <w:divBdr>
                    <w:top w:val="none" w:sz="0" w:space="0" w:color="auto"/>
                    <w:left w:val="none" w:sz="0" w:space="0" w:color="auto"/>
                    <w:bottom w:val="none" w:sz="0" w:space="0" w:color="auto"/>
                    <w:right w:val="none" w:sz="0" w:space="0" w:color="auto"/>
                  </w:divBdr>
                  <w:divsChild>
                    <w:div w:id="1852645232">
                      <w:marLeft w:val="480"/>
                      <w:marRight w:val="0"/>
                      <w:marTop w:val="0"/>
                      <w:marBottom w:val="168"/>
                      <w:divBdr>
                        <w:top w:val="single" w:sz="4" w:space="1" w:color="auto"/>
                        <w:left w:val="single" w:sz="2" w:space="2" w:color="auto"/>
                        <w:bottom w:val="single" w:sz="4" w:space="1" w:color="auto"/>
                        <w:right w:val="single" w:sz="2" w:space="0" w:color="auto"/>
                      </w:divBdr>
                    </w:div>
                    <w:div w:id="241451773">
                      <w:marLeft w:val="480"/>
                      <w:marRight w:val="0"/>
                      <w:marTop w:val="0"/>
                      <w:marBottom w:val="168"/>
                      <w:divBdr>
                        <w:top w:val="single" w:sz="4" w:space="1" w:color="auto"/>
                        <w:left w:val="single" w:sz="2" w:space="2" w:color="auto"/>
                        <w:bottom w:val="single" w:sz="4" w:space="1" w:color="auto"/>
                        <w:right w:val="single" w:sz="2" w:space="0" w:color="auto"/>
                      </w:divBdr>
                    </w:div>
                    <w:div w:id="155928121">
                      <w:marLeft w:val="480"/>
                      <w:marRight w:val="0"/>
                      <w:marTop w:val="0"/>
                      <w:marBottom w:val="168"/>
                      <w:divBdr>
                        <w:top w:val="single" w:sz="4" w:space="1" w:color="auto"/>
                        <w:left w:val="single" w:sz="2" w:space="2" w:color="auto"/>
                        <w:bottom w:val="single" w:sz="4" w:space="1" w:color="auto"/>
                        <w:right w:val="single" w:sz="2" w:space="0" w:color="auto"/>
                      </w:divBdr>
                    </w:div>
                    <w:div w:id="179588884">
                      <w:marLeft w:val="480"/>
                      <w:marRight w:val="0"/>
                      <w:marTop w:val="0"/>
                      <w:marBottom w:val="168"/>
                      <w:divBdr>
                        <w:top w:val="single" w:sz="4" w:space="1" w:color="auto"/>
                        <w:left w:val="single" w:sz="2" w:space="2" w:color="auto"/>
                        <w:bottom w:val="single" w:sz="4" w:space="1" w:color="auto"/>
                        <w:right w:val="single" w:sz="2" w:space="0" w:color="auto"/>
                      </w:divBdr>
                    </w:div>
                    <w:div w:id="1529827926">
                      <w:marLeft w:val="480"/>
                      <w:marRight w:val="0"/>
                      <w:marTop w:val="0"/>
                      <w:marBottom w:val="168"/>
                      <w:divBdr>
                        <w:top w:val="single" w:sz="4" w:space="1" w:color="auto"/>
                        <w:left w:val="single" w:sz="2" w:space="2" w:color="auto"/>
                        <w:bottom w:val="single" w:sz="4" w:space="1" w:color="auto"/>
                        <w:right w:val="single" w:sz="2" w:space="0" w:color="auto"/>
                      </w:divBdr>
                    </w:div>
                    <w:div w:id="1061758023">
                      <w:marLeft w:val="480"/>
                      <w:marRight w:val="0"/>
                      <w:marTop w:val="0"/>
                      <w:marBottom w:val="168"/>
                      <w:divBdr>
                        <w:top w:val="single" w:sz="4" w:space="1" w:color="auto"/>
                        <w:left w:val="single" w:sz="2" w:space="2" w:color="auto"/>
                        <w:bottom w:val="single" w:sz="4" w:space="1" w:color="auto"/>
                        <w:right w:val="single" w:sz="2" w:space="0" w:color="auto"/>
                      </w:divBdr>
                    </w:div>
                  </w:divsChild>
                </w:div>
              </w:divsChild>
            </w:div>
          </w:divsChild>
        </w:div>
      </w:divsChild>
    </w:div>
    <w:div w:id="724527429">
      <w:bodyDiv w:val="1"/>
      <w:marLeft w:val="0"/>
      <w:marRight w:val="0"/>
      <w:marTop w:val="0"/>
      <w:marBottom w:val="0"/>
      <w:divBdr>
        <w:top w:val="none" w:sz="0" w:space="0" w:color="auto"/>
        <w:left w:val="none" w:sz="0" w:space="0" w:color="auto"/>
        <w:bottom w:val="none" w:sz="0" w:space="0" w:color="auto"/>
        <w:right w:val="none" w:sz="0" w:space="0" w:color="auto"/>
      </w:divBdr>
    </w:div>
    <w:div w:id="775100318">
      <w:marLeft w:val="0"/>
      <w:marRight w:val="0"/>
      <w:marTop w:val="140"/>
      <w:marBottom w:val="140"/>
      <w:divBdr>
        <w:top w:val="none" w:sz="0" w:space="0" w:color="auto"/>
        <w:left w:val="none" w:sz="0" w:space="0" w:color="auto"/>
        <w:bottom w:val="none" w:sz="0" w:space="0" w:color="auto"/>
        <w:right w:val="none" w:sz="0" w:space="0" w:color="auto"/>
      </w:divBdr>
      <w:divsChild>
        <w:div w:id="1514298242">
          <w:marLeft w:val="0"/>
          <w:marRight w:val="0"/>
          <w:marTop w:val="0"/>
          <w:marBottom w:val="0"/>
          <w:divBdr>
            <w:top w:val="none" w:sz="0" w:space="0" w:color="auto"/>
            <w:left w:val="none" w:sz="0" w:space="0" w:color="auto"/>
            <w:bottom w:val="none" w:sz="0" w:space="0" w:color="auto"/>
            <w:right w:val="none" w:sz="0" w:space="0" w:color="auto"/>
          </w:divBdr>
          <w:divsChild>
            <w:div w:id="331955557">
              <w:marLeft w:val="0"/>
              <w:marRight w:val="0"/>
              <w:marTop w:val="0"/>
              <w:marBottom w:val="0"/>
              <w:divBdr>
                <w:top w:val="none" w:sz="0" w:space="0" w:color="auto"/>
                <w:left w:val="none" w:sz="0" w:space="0" w:color="auto"/>
                <w:bottom w:val="none" w:sz="0" w:space="0" w:color="auto"/>
                <w:right w:val="none" w:sz="0" w:space="0" w:color="auto"/>
              </w:divBdr>
              <w:divsChild>
                <w:div w:id="1996378201">
                  <w:marLeft w:val="0"/>
                  <w:marRight w:val="0"/>
                  <w:marTop w:val="0"/>
                  <w:marBottom w:val="0"/>
                  <w:divBdr>
                    <w:top w:val="none" w:sz="0" w:space="0" w:color="auto"/>
                    <w:left w:val="none" w:sz="0" w:space="0" w:color="auto"/>
                    <w:bottom w:val="none" w:sz="0" w:space="0" w:color="auto"/>
                    <w:right w:val="none" w:sz="0" w:space="0" w:color="auto"/>
                  </w:divBdr>
                  <w:divsChild>
                    <w:div w:id="819005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8377401">
      <w:marLeft w:val="0"/>
      <w:marRight w:val="0"/>
      <w:marTop w:val="0"/>
      <w:marBottom w:val="0"/>
      <w:divBdr>
        <w:top w:val="none" w:sz="0" w:space="0" w:color="auto"/>
        <w:left w:val="none" w:sz="0" w:space="0" w:color="auto"/>
        <w:bottom w:val="none" w:sz="0" w:space="0" w:color="auto"/>
        <w:right w:val="none" w:sz="0" w:space="0" w:color="auto"/>
      </w:divBdr>
    </w:div>
    <w:div w:id="871645807">
      <w:bodyDiv w:val="1"/>
      <w:marLeft w:val="0"/>
      <w:marRight w:val="0"/>
      <w:marTop w:val="0"/>
      <w:marBottom w:val="0"/>
      <w:divBdr>
        <w:top w:val="none" w:sz="0" w:space="0" w:color="auto"/>
        <w:left w:val="none" w:sz="0" w:space="0" w:color="auto"/>
        <w:bottom w:val="none" w:sz="0" w:space="0" w:color="auto"/>
        <w:right w:val="none" w:sz="0" w:space="0" w:color="auto"/>
      </w:divBdr>
    </w:div>
    <w:div w:id="877475182">
      <w:bodyDiv w:val="1"/>
      <w:marLeft w:val="0"/>
      <w:marRight w:val="0"/>
      <w:marTop w:val="0"/>
      <w:marBottom w:val="0"/>
      <w:divBdr>
        <w:top w:val="none" w:sz="0" w:space="0" w:color="auto"/>
        <w:left w:val="none" w:sz="0" w:space="0" w:color="auto"/>
        <w:bottom w:val="none" w:sz="0" w:space="0" w:color="auto"/>
        <w:right w:val="none" w:sz="0" w:space="0" w:color="auto"/>
      </w:divBdr>
    </w:div>
    <w:div w:id="909272991">
      <w:bodyDiv w:val="1"/>
      <w:marLeft w:val="0"/>
      <w:marRight w:val="0"/>
      <w:marTop w:val="0"/>
      <w:marBottom w:val="0"/>
      <w:divBdr>
        <w:top w:val="none" w:sz="0" w:space="0" w:color="auto"/>
        <w:left w:val="none" w:sz="0" w:space="0" w:color="auto"/>
        <w:bottom w:val="none" w:sz="0" w:space="0" w:color="auto"/>
        <w:right w:val="none" w:sz="0" w:space="0" w:color="auto"/>
      </w:divBdr>
      <w:divsChild>
        <w:div w:id="1981767531">
          <w:marLeft w:val="0"/>
          <w:marRight w:val="0"/>
          <w:marTop w:val="0"/>
          <w:marBottom w:val="0"/>
          <w:divBdr>
            <w:top w:val="none" w:sz="0" w:space="0" w:color="auto"/>
            <w:left w:val="none" w:sz="0" w:space="0" w:color="auto"/>
            <w:bottom w:val="none" w:sz="0" w:space="0" w:color="auto"/>
            <w:right w:val="none" w:sz="0" w:space="0" w:color="auto"/>
          </w:divBdr>
          <w:divsChild>
            <w:div w:id="1344547242">
              <w:marLeft w:val="0"/>
              <w:marRight w:val="0"/>
              <w:marTop w:val="0"/>
              <w:marBottom w:val="0"/>
              <w:divBdr>
                <w:top w:val="none" w:sz="0" w:space="0" w:color="auto"/>
                <w:left w:val="none" w:sz="0" w:space="0" w:color="auto"/>
                <w:bottom w:val="none" w:sz="0" w:space="0" w:color="auto"/>
                <w:right w:val="none" w:sz="0" w:space="0" w:color="auto"/>
              </w:divBdr>
              <w:divsChild>
                <w:div w:id="1445998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9450511">
      <w:marLeft w:val="0"/>
      <w:marRight w:val="0"/>
      <w:marTop w:val="0"/>
      <w:marBottom w:val="0"/>
      <w:divBdr>
        <w:top w:val="none" w:sz="0" w:space="0" w:color="auto"/>
        <w:left w:val="none" w:sz="0" w:space="0" w:color="auto"/>
        <w:bottom w:val="none" w:sz="0" w:space="0" w:color="auto"/>
        <w:right w:val="none" w:sz="0" w:space="0" w:color="auto"/>
      </w:divBdr>
    </w:div>
    <w:div w:id="1153065491">
      <w:bodyDiv w:val="1"/>
      <w:marLeft w:val="0"/>
      <w:marRight w:val="0"/>
      <w:marTop w:val="0"/>
      <w:marBottom w:val="0"/>
      <w:divBdr>
        <w:top w:val="none" w:sz="0" w:space="0" w:color="auto"/>
        <w:left w:val="none" w:sz="0" w:space="0" w:color="auto"/>
        <w:bottom w:val="none" w:sz="0" w:space="0" w:color="auto"/>
        <w:right w:val="none" w:sz="0" w:space="0" w:color="auto"/>
      </w:divBdr>
      <w:divsChild>
        <w:div w:id="2142650067">
          <w:marLeft w:val="0"/>
          <w:marRight w:val="0"/>
          <w:marTop w:val="0"/>
          <w:marBottom w:val="0"/>
          <w:divBdr>
            <w:top w:val="none" w:sz="0" w:space="0" w:color="auto"/>
            <w:left w:val="none" w:sz="0" w:space="0" w:color="auto"/>
            <w:bottom w:val="none" w:sz="0" w:space="0" w:color="auto"/>
            <w:right w:val="none" w:sz="0" w:space="0" w:color="auto"/>
          </w:divBdr>
          <w:divsChild>
            <w:div w:id="184056363">
              <w:marLeft w:val="0"/>
              <w:marRight w:val="0"/>
              <w:marTop w:val="0"/>
              <w:marBottom w:val="0"/>
              <w:divBdr>
                <w:top w:val="none" w:sz="0" w:space="0" w:color="auto"/>
                <w:left w:val="none" w:sz="0" w:space="0" w:color="auto"/>
                <w:bottom w:val="none" w:sz="0" w:space="0" w:color="auto"/>
                <w:right w:val="none" w:sz="0" w:space="0" w:color="auto"/>
              </w:divBdr>
              <w:divsChild>
                <w:div w:id="1683122320">
                  <w:marLeft w:val="0"/>
                  <w:marRight w:val="0"/>
                  <w:marTop w:val="236"/>
                  <w:marBottom w:val="0"/>
                  <w:divBdr>
                    <w:top w:val="none" w:sz="0" w:space="0" w:color="auto"/>
                    <w:left w:val="none" w:sz="0" w:space="0" w:color="auto"/>
                    <w:bottom w:val="none" w:sz="0" w:space="0" w:color="auto"/>
                    <w:right w:val="none" w:sz="0" w:space="0" w:color="auto"/>
                  </w:divBdr>
                  <w:divsChild>
                    <w:div w:id="937181895">
                      <w:marLeft w:val="0"/>
                      <w:marRight w:val="0"/>
                      <w:marTop w:val="0"/>
                      <w:marBottom w:val="0"/>
                      <w:divBdr>
                        <w:top w:val="none" w:sz="0" w:space="0" w:color="auto"/>
                        <w:left w:val="none" w:sz="0" w:space="0" w:color="auto"/>
                        <w:bottom w:val="none" w:sz="0" w:space="0" w:color="auto"/>
                        <w:right w:val="none" w:sz="0" w:space="0" w:color="auto"/>
                      </w:divBdr>
                      <w:divsChild>
                        <w:div w:id="450898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8447277">
      <w:bodyDiv w:val="1"/>
      <w:marLeft w:val="0"/>
      <w:marRight w:val="0"/>
      <w:marTop w:val="0"/>
      <w:marBottom w:val="0"/>
      <w:divBdr>
        <w:top w:val="none" w:sz="0" w:space="0" w:color="auto"/>
        <w:left w:val="none" w:sz="0" w:space="0" w:color="auto"/>
        <w:bottom w:val="none" w:sz="0" w:space="0" w:color="auto"/>
        <w:right w:val="none" w:sz="0" w:space="0" w:color="auto"/>
      </w:divBdr>
    </w:div>
    <w:div w:id="1462528549">
      <w:bodyDiv w:val="1"/>
      <w:marLeft w:val="0"/>
      <w:marRight w:val="0"/>
      <w:marTop w:val="0"/>
      <w:marBottom w:val="0"/>
      <w:divBdr>
        <w:top w:val="none" w:sz="0" w:space="0" w:color="auto"/>
        <w:left w:val="none" w:sz="0" w:space="0" w:color="auto"/>
        <w:bottom w:val="none" w:sz="0" w:space="0" w:color="auto"/>
        <w:right w:val="none" w:sz="0" w:space="0" w:color="auto"/>
      </w:divBdr>
    </w:div>
    <w:div w:id="1614823813">
      <w:bodyDiv w:val="1"/>
      <w:marLeft w:val="0"/>
      <w:marRight w:val="0"/>
      <w:marTop w:val="0"/>
      <w:marBottom w:val="0"/>
      <w:divBdr>
        <w:top w:val="none" w:sz="0" w:space="0" w:color="auto"/>
        <w:left w:val="none" w:sz="0" w:space="0" w:color="auto"/>
        <w:bottom w:val="none" w:sz="0" w:space="0" w:color="auto"/>
        <w:right w:val="none" w:sz="0" w:space="0" w:color="auto"/>
      </w:divBdr>
    </w:div>
    <w:div w:id="1736010697">
      <w:bodyDiv w:val="1"/>
      <w:marLeft w:val="0"/>
      <w:marRight w:val="0"/>
      <w:marTop w:val="0"/>
      <w:marBottom w:val="0"/>
      <w:divBdr>
        <w:top w:val="none" w:sz="0" w:space="0" w:color="auto"/>
        <w:left w:val="none" w:sz="0" w:space="0" w:color="auto"/>
        <w:bottom w:val="none" w:sz="0" w:space="0" w:color="auto"/>
        <w:right w:val="none" w:sz="0" w:space="0" w:color="auto"/>
      </w:divBdr>
    </w:div>
    <w:div w:id="1759977974">
      <w:bodyDiv w:val="1"/>
      <w:marLeft w:val="0"/>
      <w:marRight w:val="0"/>
      <w:marTop w:val="0"/>
      <w:marBottom w:val="0"/>
      <w:divBdr>
        <w:top w:val="none" w:sz="0" w:space="0" w:color="auto"/>
        <w:left w:val="none" w:sz="0" w:space="0" w:color="auto"/>
        <w:bottom w:val="none" w:sz="0" w:space="0" w:color="auto"/>
        <w:right w:val="none" w:sz="0" w:space="0" w:color="auto"/>
      </w:divBdr>
      <w:divsChild>
        <w:div w:id="2064056776">
          <w:marLeft w:val="0"/>
          <w:marRight w:val="0"/>
          <w:marTop w:val="0"/>
          <w:marBottom w:val="0"/>
          <w:divBdr>
            <w:top w:val="none" w:sz="0" w:space="0" w:color="auto"/>
            <w:left w:val="none" w:sz="0" w:space="0" w:color="auto"/>
            <w:bottom w:val="none" w:sz="0" w:space="0" w:color="auto"/>
            <w:right w:val="none" w:sz="0" w:space="0" w:color="auto"/>
          </w:divBdr>
          <w:divsChild>
            <w:div w:id="27414183">
              <w:marLeft w:val="0"/>
              <w:marRight w:val="0"/>
              <w:marTop w:val="0"/>
              <w:marBottom w:val="0"/>
              <w:divBdr>
                <w:top w:val="none" w:sz="0" w:space="0" w:color="auto"/>
                <w:left w:val="none" w:sz="0" w:space="0" w:color="auto"/>
                <w:bottom w:val="none" w:sz="0" w:space="0" w:color="auto"/>
                <w:right w:val="none" w:sz="0" w:space="0" w:color="auto"/>
              </w:divBdr>
              <w:divsChild>
                <w:div w:id="1793867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8567293">
      <w:bodyDiv w:val="1"/>
      <w:marLeft w:val="0"/>
      <w:marRight w:val="0"/>
      <w:marTop w:val="0"/>
      <w:marBottom w:val="0"/>
      <w:divBdr>
        <w:top w:val="none" w:sz="0" w:space="0" w:color="auto"/>
        <w:left w:val="none" w:sz="0" w:space="0" w:color="auto"/>
        <w:bottom w:val="none" w:sz="0" w:space="0" w:color="auto"/>
        <w:right w:val="none" w:sz="0" w:space="0" w:color="auto"/>
      </w:divBdr>
    </w:div>
    <w:div w:id="1925140192">
      <w:bodyDiv w:val="1"/>
      <w:marLeft w:val="0"/>
      <w:marRight w:val="0"/>
      <w:marTop w:val="0"/>
      <w:marBottom w:val="0"/>
      <w:divBdr>
        <w:top w:val="none" w:sz="0" w:space="0" w:color="auto"/>
        <w:left w:val="none" w:sz="0" w:space="0" w:color="auto"/>
        <w:bottom w:val="none" w:sz="0" w:space="0" w:color="auto"/>
        <w:right w:val="none" w:sz="0" w:space="0" w:color="auto"/>
      </w:divBdr>
      <w:divsChild>
        <w:div w:id="268702190">
          <w:marLeft w:val="0"/>
          <w:marRight w:val="0"/>
          <w:marTop w:val="0"/>
          <w:marBottom w:val="0"/>
          <w:divBdr>
            <w:top w:val="none" w:sz="0" w:space="0" w:color="auto"/>
            <w:left w:val="none" w:sz="0" w:space="0" w:color="auto"/>
            <w:bottom w:val="none" w:sz="0" w:space="0" w:color="auto"/>
            <w:right w:val="none" w:sz="0" w:space="0" w:color="auto"/>
          </w:divBdr>
          <w:divsChild>
            <w:div w:id="1412044255">
              <w:marLeft w:val="0"/>
              <w:marRight w:val="0"/>
              <w:marTop w:val="0"/>
              <w:marBottom w:val="0"/>
              <w:divBdr>
                <w:top w:val="none" w:sz="0" w:space="0" w:color="auto"/>
                <w:left w:val="none" w:sz="0" w:space="0" w:color="auto"/>
                <w:bottom w:val="none" w:sz="0" w:space="0" w:color="auto"/>
                <w:right w:val="none" w:sz="0" w:space="0" w:color="auto"/>
              </w:divBdr>
              <w:divsChild>
                <w:div w:id="1207838168">
                  <w:marLeft w:val="0"/>
                  <w:marRight w:val="0"/>
                  <w:marTop w:val="236"/>
                  <w:marBottom w:val="0"/>
                  <w:divBdr>
                    <w:top w:val="none" w:sz="0" w:space="0" w:color="auto"/>
                    <w:left w:val="none" w:sz="0" w:space="0" w:color="auto"/>
                    <w:bottom w:val="none" w:sz="0" w:space="0" w:color="auto"/>
                    <w:right w:val="none" w:sz="0" w:space="0" w:color="auto"/>
                  </w:divBdr>
                  <w:divsChild>
                    <w:div w:id="366101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9210940">
      <w:bodyDiv w:val="1"/>
      <w:marLeft w:val="0"/>
      <w:marRight w:val="0"/>
      <w:marTop w:val="0"/>
      <w:marBottom w:val="0"/>
      <w:divBdr>
        <w:top w:val="none" w:sz="0" w:space="0" w:color="auto"/>
        <w:left w:val="none" w:sz="0" w:space="0" w:color="auto"/>
        <w:bottom w:val="none" w:sz="0" w:space="0" w:color="auto"/>
        <w:right w:val="none" w:sz="0" w:space="0" w:color="auto"/>
      </w:divBdr>
      <w:divsChild>
        <w:div w:id="1012878735">
          <w:marLeft w:val="0"/>
          <w:marRight w:val="0"/>
          <w:marTop w:val="0"/>
          <w:marBottom w:val="0"/>
          <w:divBdr>
            <w:top w:val="none" w:sz="0" w:space="0" w:color="auto"/>
            <w:left w:val="none" w:sz="0" w:space="0" w:color="auto"/>
            <w:bottom w:val="none" w:sz="0" w:space="0" w:color="auto"/>
            <w:right w:val="none" w:sz="0" w:space="0" w:color="auto"/>
          </w:divBdr>
          <w:divsChild>
            <w:div w:id="376902038">
              <w:marLeft w:val="0"/>
              <w:marRight w:val="0"/>
              <w:marTop w:val="0"/>
              <w:marBottom w:val="0"/>
              <w:divBdr>
                <w:top w:val="none" w:sz="0" w:space="0" w:color="auto"/>
                <w:left w:val="none" w:sz="0" w:space="0" w:color="auto"/>
                <w:bottom w:val="none" w:sz="0" w:space="0" w:color="auto"/>
                <w:right w:val="none" w:sz="0" w:space="0" w:color="auto"/>
              </w:divBdr>
            </w:div>
          </w:divsChild>
        </w:div>
        <w:div w:id="449007803">
          <w:marLeft w:val="0"/>
          <w:marRight w:val="0"/>
          <w:marTop w:val="0"/>
          <w:marBottom w:val="0"/>
          <w:divBdr>
            <w:top w:val="none" w:sz="0" w:space="0" w:color="auto"/>
            <w:left w:val="none" w:sz="0" w:space="0" w:color="auto"/>
            <w:bottom w:val="none" w:sz="0" w:space="0" w:color="auto"/>
            <w:right w:val="none" w:sz="0" w:space="0" w:color="auto"/>
          </w:divBdr>
          <w:divsChild>
            <w:div w:id="143591842">
              <w:marLeft w:val="0"/>
              <w:marRight w:val="0"/>
              <w:marTop w:val="0"/>
              <w:marBottom w:val="0"/>
              <w:divBdr>
                <w:top w:val="none" w:sz="0" w:space="0" w:color="auto"/>
                <w:left w:val="none" w:sz="0" w:space="0" w:color="auto"/>
                <w:bottom w:val="none" w:sz="0" w:space="0" w:color="auto"/>
                <w:right w:val="none" w:sz="0" w:space="0" w:color="auto"/>
              </w:divBdr>
            </w:div>
          </w:divsChild>
        </w:div>
        <w:div w:id="756055758">
          <w:marLeft w:val="0"/>
          <w:marRight w:val="0"/>
          <w:marTop w:val="0"/>
          <w:marBottom w:val="0"/>
          <w:divBdr>
            <w:top w:val="none" w:sz="0" w:space="0" w:color="auto"/>
            <w:left w:val="none" w:sz="0" w:space="0" w:color="auto"/>
            <w:bottom w:val="none" w:sz="0" w:space="0" w:color="auto"/>
            <w:right w:val="none" w:sz="0" w:space="0" w:color="auto"/>
          </w:divBdr>
          <w:divsChild>
            <w:div w:id="1075055631">
              <w:marLeft w:val="0"/>
              <w:marRight w:val="0"/>
              <w:marTop w:val="0"/>
              <w:marBottom w:val="0"/>
              <w:divBdr>
                <w:top w:val="none" w:sz="0" w:space="0" w:color="auto"/>
                <w:left w:val="none" w:sz="0" w:space="0" w:color="auto"/>
                <w:bottom w:val="none" w:sz="0" w:space="0" w:color="auto"/>
                <w:right w:val="none" w:sz="0" w:space="0" w:color="auto"/>
              </w:divBdr>
            </w:div>
          </w:divsChild>
        </w:div>
        <w:div w:id="768744210">
          <w:marLeft w:val="0"/>
          <w:marRight w:val="0"/>
          <w:marTop w:val="0"/>
          <w:marBottom w:val="0"/>
          <w:divBdr>
            <w:top w:val="none" w:sz="0" w:space="0" w:color="auto"/>
            <w:left w:val="none" w:sz="0" w:space="0" w:color="auto"/>
            <w:bottom w:val="none" w:sz="0" w:space="0" w:color="auto"/>
            <w:right w:val="none" w:sz="0" w:space="0" w:color="auto"/>
          </w:divBdr>
          <w:divsChild>
            <w:div w:id="1284532796">
              <w:marLeft w:val="0"/>
              <w:marRight w:val="0"/>
              <w:marTop w:val="0"/>
              <w:marBottom w:val="0"/>
              <w:divBdr>
                <w:top w:val="none" w:sz="0" w:space="0" w:color="auto"/>
                <w:left w:val="none" w:sz="0" w:space="0" w:color="auto"/>
                <w:bottom w:val="none" w:sz="0" w:space="0" w:color="auto"/>
                <w:right w:val="none" w:sz="0" w:space="0" w:color="auto"/>
              </w:divBdr>
            </w:div>
          </w:divsChild>
        </w:div>
        <w:div w:id="895627505">
          <w:marLeft w:val="0"/>
          <w:marRight w:val="0"/>
          <w:marTop w:val="0"/>
          <w:marBottom w:val="0"/>
          <w:divBdr>
            <w:top w:val="none" w:sz="0" w:space="0" w:color="auto"/>
            <w:left w:val="none" w:sz="0" w:space="0" w:color="auto"/>
            <w:bottom w:val="none" w:sz="0" w:space="0" w:color="auto"/>
            <w:right w:val="none" w:sz="0" w:space="0" w:color="auto"/>
          </w:divBdr>
          <w:divsChild>
            <w:div w:id="464347968">
              <w:marLeft w:val="0"/>
              <w:marRight w:val="0"/>
              <w:marTop w:val="0"/>
              <w:marBottom w:val="0"/>
              <w:divBdr>
                <w:top w:val="none" w:sz="0" w:space="0" w:color="auto"/>
                <w:left w:val="none" w:sz="0" w:space="0" w:color="auto"/>
                <w:bottom w:val="none" w:sz="0" w:space="0" w:color="auto"/>
                <w:right w:val="none" w:sz="0" w:space="0" w:color="auto"/>
              </w:divBdr>
            </w:div>
          </w:divsChild>
        </w:div>
        <w:div w:id="1708872007">
          <w:marLeft w:val="0"/>
          <w:marRight w:val="0"/>
          <w:marTop w:val="0"/>
          <w:marBottom w:val="0"/>
          <w:divBdr>
            <w:top w:val="none" w:sz="0" w:space="0" w:color="auto"/>
            <w:left w:val="none" w:sz="0" w:space="0" w:color="auto"/>
            <w:bottom w:val="none" w:sz="0" w:space="0" w:color="auto"/>
            <w:right w:val="none" w:sz="0" w:space="0" w:color="auto"/>
          </w:divBdr>
          <w:divsChild>
            <w:div w:id="395931198">
              <w:marLeft w:val="0"/>
              <w:marRight w:val="0"/>
              <w:marTop w:val="0"/>
              <w:marBottom w:val="0"/>
              <w:divBdr>
                <w:top w:val="none" w:sz="0" w:space="0" w:color="auto"/>
                <w:left w:val="none" w:sz="0" w:space="0" w:color="auto"/>
                <w:bottom w:val="none" w:sz="0" w:space="0" w:color="auto"/>
                <w:right w:val="none" w:sz="0" w:space="0" w:color="auto"/>
              </w:divBdr>
            </w:div>
          </w:divsChild>
        </w:div>
        <w:div w:id="1849901280">
          <w:marLeft w:val="0"/>
          <w:marRight w:val="0"/>
          <w:marTop w:val="0"/>
          <w:marBottom w:val="0"/>
          <w:divBdr>
            <w:top w:val="none" w:sz="0" w:space="0" w:color="auto"/>
            <w:left w:val="none" w:sz="0" w:space="0" w:color="auto"/>
            <w:bottom w:val="none" w:sz="0" w:space="0" w:color="auto"/>
            <w:right w:val="none" w:sz="0" w:space="0" w:color="auto"/>
          </w:divBdr>
          <w:divsChild>
            <w:div w:id="796147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0101526">
      <w:bodyDiv w:val="1"/>
      <w:marLeft w:val="0"/>
      <w:marRight w:val="0"/>
      <w:marTop w:val="0"/>
      <w:marBottom w:val="0"/>
      <w:divBdr>
        <w:top w:val="none" w:sz="0" w:space="0" w:color="auto"/>
        <w:left w:val="none" w:sz="0" w:space="0" w:color="auto"/>
        <w:bottom w:val="none" w:sz="0" w:space="0" w:color="auto"/>
        <w:right w:val="none" w:sz="0" w:space="0" w:color="auto"/>
      </w:divBdr>
      <w:divsChild>
        <w:div w:id="898976369">
          <w:marLeft w:val="0"/>
          <w:marRight w:val="0"/>
          <w:marTop w:val="0"/>
          <w:marBottom w:val="0"/>
          <w:divBdr>
            <w:top w:val="none" w:sz="0" w:space="0" w:color="auto"/>
            <w:left w:val="none" w:sz="0" w:space="0" w:color="auto"/>
            <w:bottom w:val="none" w:sz="0" w:space="0" w:color="auto"/>
            <w:right w:val="none" w:sz="0" w:space="0" w:color="auto"/>
          </w:divBdr>
          <w:divsChild>
            <w:div w:id="453644824">
              <w:marLeft w:val="0"/>
              <w:marRight w:val="-100"/>
              <w:marTop w:val="0"/>
              <w:marBottom w:val="0"/>
              <w:divBdr>
                <w:top w:val="none" w:sz="0" w:space="0" w:color="auto"/>
                <w:left w:val="none" w:sz="0" w:space="0" w:color="auto"/>
                <w:bottom w:val="none" w:sz="0" w:space="0" w:color="auto"/>
                <w:right w:val="none" w:sz="0" w:space="0" w:color="auto"/>
              </w:divBdr>
              <w:divsChild>
                <w:div w:id="1601448286">
                  <w:marLeft w:val="0"/>
                  <w:marRight w:val="0"/>
                  <w:marTop w:val="0"/>
                  <w:marBottom w:val="0"/>
                  <w:divBdr>
                    <w:top w:val="none" w:sz="0" w:space="0" w:color="auto"/>
                    <w:left w:val="none" w:sz="0" w:space="0" w:color="auto"/>
                    <w:bottom w:val="none" w:sz="0" w:space="0" w:color="auto"/>
                    <w:right w:val="none" w:sz="0" w:space="0" w:color="auto"/>
                  </w:divBdr>
                  <w:divsChild>
                    <w:div w:id="1038240772">
                      <w:marLeft w:val="0"/>
                      <w:marRight w:val="0"/>
                      <w:marTop w:val="0"/>
                      <w:marBottom w:val="0"/>
                      <w:divBdr>
                        <w:top w:val="none" w:sz="0" w:space="0" w:color="auto"/>
                        <w:left w:val="none" w:sz="0" w:space="0" w:color="auto"/>
                        <w:bottom w:val="none" w:sz="0" w:space="0" w:color="auto"/>
                        <w:right w:val="none" w:sz="0" w:space="0" w:color="auto"/>
                      </w:divBdr>
                      <w:divsChild>
                        <w:div w:id="1716851428">
                          <w:marLeft w:val="0"/>
                          <w:marRight w:val="0"/>
                          <w:marTop w:val="0"/>
                          <w:marBottom w:val="161"/>
                          <w:divBdr>
                            <w:top w:val="none" w:sz="0" w:space="0" w:color="auto"/>
                            <w:left w:val="none" w:sz="0" w:space="0" w:color="auto"/>
                            <w:bottom w:val="none" w:sz="0" w:space="0" w:color="auto"/>
                            <w:right w:val="none" w:sz="0" w:space="0" w:color="auto"/>
                          </w:divBdr>
                          <w:divsChild>
                            <w:div w:id="232280940">
                              <w:marLeft w:val="0"/>
                              <w:marRight w:val="0"/>
                              <w:marTop w:val="0"/>
                              <w:marBottom w:val="0"/>
                              <w:divBdr>
                                <w:top w:val="none" w:sz="0" w:space="0" w:color="auto"/>
                                <w:left w:val="none" w:sz="0" w:space="0" w:color="auto"/>
                                <w:bottom w:val="none" w:sz="0" w:space="0" w:color="auto"/>
                                <w:right w:val="none" w:sz="0" w:space="0" w:color="auto"/>
                              </w:divBdr>
                              <w:divsChild>
                                <w:div w:id="2047098284">
                                  <w:marLeft w:val="0"/>
                                  <w:marRight w:val="0"/>
                                  <w:marTop w:val="0"/>
                                  <w:marBottom w:val="0"/>
                                  <w:divBdr>
                                    <w:top w:val="none" w:sz="0" w:space="0" w:color="auto"/>
                                    <w:left w:val="none" w:sz="0" w:space="0" w:color="auto"/>
                                    <w:bottom w:val="none" w:sz="0" w:space="0" w:color="auto"/>
                                    <w:right w:val="none" w:sz="0" w:space="0" w:color="auto"/>
                                  </w:divBdr>
                                  <w:divsChild>
                                    <w:div w:id="1859804640">
                                      <w:marLeft w:val="0"/>
                                      <w:marRight w:val="0"/>
                                      <w:marTop w:val="0"/>
                                      <w:marBottom w:val="0"/>
                                      <w:divBdr>
                                        <w:top w:val="none" w:sz="0" w:space="0" w:color="auto"/>
                                        <w:left w:val="none" w:sz="0" w:space="0" w:color="auto"/>
                                        <w:bottom w:val="none" w:sz="0" w:space="0" w:color="auto"/>
                                        <w:right w:val="none" w:sz="0" w:space="0" w:color="auto"/>
                                      </w:divBdr>
                                      <w:divsChild>
                                        <w:div w:id="593050364">
                                          <w:marLeft w:val="0"/>
                                          <w:marRight w:val="0"/>
                                          <w:marTop w:val="0"/>
                                          <w:marBottom w:val="0"/>
                                          <w:divBdr>
                                            <w:top w:val="none" w:sz="0" w:space="0" w:color="auto"/>
                                            <w:left w:val="none" w:sz="0" w:space="0" w:color="auto"/>
                                            <w:bottom w:val="none" w:sz="0" w:space="0" w:color="auto"/>
                                            <w:right w:val="none" w:sz="0" w:space="0" w:color="auto"/>
                                          </w:divBdr>
                                          <w:divsChild>
                                            <w:div w:id="1900284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64255798">
      <w:marLeft w:val="0"/>
      <w:marRight w:val="0"/>
      <w:marTop w:val="0"/>
      <w:marBottom w:val="0"/>
      <w:divBdr>
        <w:top w:val="none" w:sz="0" w:space="0" w:color="auto"/>
        <w:left w:val="none" w:sz="0" w:space="0" w:color="auto"/>
        <w:bottom w:val="none" w:sz="0" w:space="0" w:color="auto"/>
        <w:right w:val="none" w:sz="0" w:space="0" w:color="auto"/>
      </w:divBdr>
      <w:divsChild>
        <w:div w:id="2010597981">
          <w:marLeft w:val="0"/>
          <w:marRight w:val="0"/>
          <w:marTop w:val="0"/>
          <w:marBottom w:val="0"/>
          <w:divBdr>
            <w:top w:val="none" w:sz="0" w:space="0" w:color="auto"/>
            <w:left w:val="none" w:sz="0" w:space="0" w:color="auto"/>
            <w:bottom w:val="none" w:sz="0" w:space="0" w:color="auto"/>
            <w:right w:val="none" w:sz="0" w:space="0" w:color="auto"/>
          </w:divBdr>
          <w:divsChild>
            <w:div w:id="535586037">
              <w:marLeft w:val="0"/>
              <w:marRight w:val="0"/>
              <w:marTop w:val="0"/>
              <w:marBottom w:val="0"/>
              <w:divBdr>
                <w:top w:val="none" w:sz="0" w:space="0" w:color="auto"/>
                <w:left w:val="none" w:sz="0" w:space="0" w:color="auto"/>
                <w:bottom w:val="none" w:sz="0" w:space="0" w:color="auto"/>
                <w:right w:val="none" w:sz="0" w:space="0" w:color="auto"/>
              </w:divBdr>
            </w:div>
            <w:div w:id="692654400">
              <w:marLeft w:val="0"/>
              <w:marRight w:val="0"/>
              <w:marTop w:val="0"/>
              <w:marBottom w:val="0"/>
              <w:divBdr>
                <w:top w:val="none" w:sz="0" w:space="0" w:color="auto"/>
                <w:left w:val="none" w:sz="0" w:space="0" w:color="auto"/>
                <w:bottom w:val="none" w:sz="0" w:space="0" w:color="auto"/>
                <w:right w:val="none" w:sz="0" w:space="0" w:color="auto"/>
              </w:divBdr>
            </w:div>
            <w:div w:id="1112632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fr.wikipedia.org/wiki/P%C3%A9trographie" TargetMode="External"/><Relationship Id="rId13" Type="http://schemas.openxmlformats.org/officeDocument/2006/relationships/hyperlink" Target="http://fr.wikipedia.org/wiki/Objectif_optique" TargetMode="External"/><Relationship Id="rId18" Type="http://schemas.openxmlformats.org/officeDocument/2006/relationships/hyperlink" Target="http://fr.wikipedia.org/wiki/T%C3%A9lescope" TargetMode="External"/><Relationship Id="rId26" Type="http://schemas.openxmlformats.org/officeDocument/2006/relationships/hyperlink" Target="http://www.futura-sciences.com/magazines/matiere/infos/dico/d/physique-lumiere-326/" TargetMode="External"/><Relationship Id="rId39" Type="http://schemas.openxmlformats.org/officeDocument/2006/relationships/hyperlink" Target="http://fr.wikipedia.org/wiki/Microscopie_%C3%A9lectronique_en_transmission" TargetMode="External"/><Relationship Id="rId3" Type="http://schemas.openxmlformats.org/officeDocument/2006/relationships/styles" Target="styles.xml"/><Relationship Id="rId21" Type="http://schemas.openxmlformats.org/officeDocument/2006/relationships/hyperlink" Target="http://www.amazon.fr/microscope.html" TargetMode="External"/><Relationship Id="rId34" Type="http://schemas.openxmlformats.org/officeDocument/2006/relationships/hyperlink" Target="http://fr.wikipedia.org/wiki/Interaction_rayonnement-mati%C3%A8re" TargetMode="External"/><Relationship Id="rId42" Type="http://schemas.openxmlformats.org/officeDocument/2006/relationships/image" Target="media/image8.jpeg"/><Relationship Id="rId47" Type="http://schemas.openxmlformats.org/officeDocument/2006/relationships/theme" Target="theme/theme1.xml"/><Relationship Id="rId7" Type="http://schemas.openxmlformats.org/officeDocument/2006/relationships/hyperlink" Target="http://fr.wikipedia.org/wiki/Biologie" TargetMode="External"/><Relationship Id="rId12" Type="http://schemas.openxmlformats.org/officeDocument/2006/relationships/hyperlink" Target="http://fr.wikipedia.org/wiki/Lame_%28microscopie%29" TargetMode="External"/><Relationship Id="rId17" Type="http://schemas.openxmlformats.org/officeDocument/2006/relationships/hyperlink" Target="http://fr.wikipedia.org/wiki/Microscope_%28instrument%29" TargetMode="External"/><Relationship Id="rId25" Type="http://schemas.openxmlformats.org/officeDocument/2006/relationships/hyperlink" Target="http://www.futura-sciences.com/magazines/sante/infos/dico/d/biologie-microscope-fond-noir-7798/" TargetMode="External"/><Relationship Id="rId33" Type="http://schemas.openxmlformats.org/officeDocument/2006/relationships/hyperlink" Target="http://fr.wikipedia.org/wiki/Microscope_%C3%A9lectronique" TargetMode="External"/><Relationship Id="rId38" Type="http://schemas.openxmlformats.org/officeDocument/2006/relationships/image" Target="media/image7.jpeg"/><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fr.wikipedia.org/wiki/Objectif_optique" TargetMode="External"/><Relationship Id="rId20" Type="http://schemas.openxmlformats.org/officeDocument/2006/relationships/hyperlink" Target="http://www.ubaldi.com/objectif-photo.html" TargetMode="External"/><Relationship Id="rId29" Type="http://schemas.openxmlformats.org/officeDocument/2006/relationships/hyperlink" Target="http://www.futura-sciences.com/fr/doc/t/medecine-1/d/bacteries-et-microbes-en-tout-genre_704/c3/221/p1/" TargetMode="External"/><Relationship Id="rId41" Type="http://schemas.openxmlformats.org/officeDocument/2006/relationships/hyperlink" Target="http://commons.wikimedia.org/wiki/File:Ernst_Ruska_Electron_Microscope_-_Deutsches_Museum_-_Munich.jpg" TargetMode="External"/><Relationship Id="rId1" Type="http://schemas.openxmlformats.org/officeDocument/2006/relationships/customXml" Target="../customXml/item1.xml"/><Relationship Id="rId6" Type="http://schemas.openxmlformats.org/officeDocument/2006/relationships/hyperlink" Target="http://fr.wikipedia.org/wiki/Instrument_optique" TargetMode="External"/><Relationship Id="rId11" Type="http://schemas.openxmlformats.org/officeDocument/2006/relationships/hyperlink" Target="http://fr.wikipedia.org/w/index.php?title=Platine_porte-%C3%A9chantillon&amp;action=edit&amp;redlink=1" TargetMode="External"/><Relationship Id="rId24" Type="http://schemas.openxmlformats.org/officeDocument/2006/relationships/image" Target="media/image2.png"/><Relationship Id="rId32" Type="http://schemas.openxmlformats.org/officeDocument/2006/relationships/image" Target="media/image5.png"/><Relationship Id="rId37" Type="http://schemas.openxmlformats.org/officeDocument/2006/relationships/image" Target="media/image6.jpeg"/><Relationship Id="rId40" Type="http://schemas.openxmlformats.org/officeDocument/2006/relationships/hyperlink" Target="http://fr.wikipedia.org/wiki/Lentille_magn%C3%A9tique" TargetMode="External"/><Relationship Id="rId45" Type="http://schemas.openxmlformats.org/officeDocument/2006/relationships/image" Target="media/image11.emf"/><Relationship Id="rId5" Type="http://schemas.openxmlformats.org/officeDocument/2006/relationships/webSettings" Target="webSettings.xml"/><Relationship Id="rId15" Type="http://schemas.openxmlformats.org/officeDocument/2006/relationships/hyperlink" Target="http://fr.wikipedia.org/wiki/Syst%C3%A8me_optique" TargetMode="External"/><Relationship Id="rId23" Type="http://schemas.openxmlformats.org/officeDocument/2006/relationships/image" Target="media/image1.png"/><Relationship Id="rId28" Type="http://schemas.openxmlformats.org/officeDocument/2006/relationships/hyperlink" Target="http://fr.wikipedia.org/wiki/R%C3%A9solution" TargetMode="External"/><Relationship Id="rId36" Type="http://schemas.openxmlformats.org/officeDocument/2006/relationships/hyperlink" Target="https://fr.wikipedia.org/wiki/Grossissement_optique" TargetMode="External"/><Relationship Id="rId10" Type="http://schemas.openxmlformats.org/officeDocument/2006/relationships/hyperlink" Target="http://fr.wikipedia.org/wiki/Diaphragme_%28photographie%29" TargetMode="External"/><Relationship Id="rId19" Type="http://schemas.openxmlformats.org/officeDocument/2006/relationships/hyperlink" Target="http://fr.wikipedia.org/wiki/Loupe" TargetMode="External"/><Relationship Id="rId31" Type="http://schemas.openxmlformats.org/officeDocument/2006/relationships/image" Target="media/image4.png"/><Relationship Id="rId44" Type="http://schemas.openxmlformats.org/officeDocument/2006/relationships/image" Target="media/image10.jpeg"/><Relationship Id="rId4" Type="http://schemas.openxmlformats.org/officeDocument/2006/relationships/settings" Target="settings.xml"/><Relationship Id="rId9" Type="http://schemas.openxmlformats.org/officeDocument/2006/relationships/hyperlink" Target="http://fr.wikipedia.org/wiki/Miroir" TargetMode="External"/><Relationship Id="rId14" Type="http://schemas.openxmlformats.org/officeDocument/2006/relationships/hyperlink" Target="http://fr.wikipedia.org/wiki/Lamelle_%28microscopie%29" TargetMode="External"/><Relationship Id="rId22" Type="http://schemas.openxmlformats.org/officeDocument/2006/relationships/hyperlink" Target="http://www.amazon.fr/oculaire.html" TargetMode="External"/><Relationship Id="rId27" Type="http://schemas.openxmlformats.org/officeDocument/2006/relationships/hyperlink" Target="http://fr.wikipedia.org/wiki/Contraste" TargetMode="External"/><Relationship Id="rId30" Type="http://schemas.openxmlformats.org/officeDocument/2006/relationships/image" Target="media/image3.png"/><Relationship Id="rId35" Type="http://schemas.openxmlformats.org/officeDocument/2006/relationships/hyperlink" Target="http://fr.wikipedia.org/wiki/%C3%89lectron" TargetMode="External"/><Relationship Id="rId43" Type="http://schemas.openxmlformats.org/officeDocument/2006/relationships/image" Target="media/image9.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00C029-968C-44B1-83ED-D00C035CEE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1372</TotalTime>
  <Pages>17</Pages>
  <Words>1672</Words>
  <Characters>9196</Characters>
  <Application>Microsoft Office Word</Application>
  <DocSecurity>0</DocSecurity>
  <Lines>76</Lines>
  <Paragraphs>21</Paragraphs>
  <ScaleCrop>false</ScaleCrop>
  <HeadingPairs>
    <vt:vector size="2" baseType="variant">
      <vt:variant>
        <vt:lpstr>Titre</vt:lpstr>
      </vt:variant>
      <vt:variant>
        <vt:i4>1</vt:i4>
      </vt:variant>
    </vt:vector>
  </HeadingPairs>
  <TitlesOfParts>
    <vt:vector size="1" baseType="lpstr">
      <vt:lpstr/>
    </vt:vector>
  </TitlesOfParts>
  <Company>TIARET</Company>
  <LinksUpToDate>false</LinksUpToDate>
  <CharactersWithSpaces>10847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GOLDEN SYSTEM</dc:creator>
  <cp:keywords/>
  <dc:description/>
  <cp:lastModifiedBy>Oussama</cp:lastModifiedBy>
  <cp:revision>149</cp:revision>
  <dcterms:created xsi:type="dcterms:W3CDTF">2013-10-03T00:00:00Z</dcterms:created>
  <dcterms:modified xsi:type="dcterms:W3CDTF">2020-09-11T16:45:00Z</dcterms:modified>
</cp:coreProperties>
</file>